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Default Extension="gif" ContentType="image/gif"/>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72" w:type="dxa"/>
        <w:tblLayout w:type="fixed"/>
        <w:tblCellMar>
          <w:left w:w="70" w:type="dxa"/>
          <w:right w:w="70" w:type="dxa"/>
        </w:tblCellMar>
        <w:tblLook w:val="0000"/>
      </w:tblPr>
      <w:tblGrid>
        <w:gridCol w:w="4820"/>
        <w:gridCol w:w="1276"/>
        <w:gridCol w:w="4394"/>
      </w:tblGrid>
      <w:tr w:rsidR="003D703B">
        <w:tc>
          <w:tcPr>
            <w:tcW w:w="4820" w:type="dxa"/>
          </w:tcPr>
          <w:p w:rsidR="003D703B" w:rsidRPr="00365DB8" w:rsidRDefault="003D703B" w:rsidP="00B364FE">
            <w:pPr>
              <w:pStyle w:val="Tableau"/>
              <w:rPr>
                <w:b/>
              </w:rPr>
            </w:pPr>
            <w:r w:rsidRPr="00365DB8">
              <w:rPr>
                <w:b/>
              </w:rPr>
              <w:t>Direction Commerciale France</w:t>
            </w:r>
          </w:p>
        </w:tc>
        <w:tc>
          <w:tcPr>
            <w:tcW w:w="5670" w:type="dxa"/>
            <w:gridSpan w:val="2"/>
          </w:tcPr>
          <w:p w:rsidR="003D703B" w:rsidRDefault="003D703B">
            <w:pPr>
              <w:rPr>
                <w:b/>
              </w:rPr>
            </w:pPr>
            <w:r>
              <w:rPr>
                <w:b/>
              </w:rPr>
              <w:t>AXTER SAS</w:t>
            </w:r>
          </w:p>
        </w:tc>
      </w:tr>
      <w:tr w:rsidR="003D703B">
        <w:trPr>
          <w:trHeight w:val="206"/>
        </w:trPr>
        <w:tc>
          <w:tcPr>
            <w:tcW w:w="4820" w:type="dxa"/>
          </w:tcPr>
          <w:p w:rsidR="003D703B" w:rsidRPr="00AB23BF" w:rsidRDefault="003D703B">
            <w:pPr>
              <w:pStyle w:val="Tableau"/>
              <w:rPr>
                <w:rFonts w:ascii="Albertus Medium" w:hAnsi="Albertus Medium"/>
                <w:b/>
              </w:rPr>
            </w:pPr>
            <w:r w:rsidRPr="00AB23BF">
              <w:rPr>
                <w:rFonts w:ascii="Albertus Medium" w:hAnsi="Albertus Medium"/>
              </w:rPr>
              <w:t>Tel. : 0825 012 999</w:t>
            </w:r>
          </w:p>
        </w:tc>
        <w:tc>
          <w:tcPr>
            <w:tcW w:w="5670" w:type="dxa"/>
            <w:gridSpan w:val="2"/>
          </w:tcPr>
          <w:p w:rsidR="003D703B" w:rsidRDefault="003D703B">
            <w:pPr>
              <w:pStyle w:val="Tableau"/>
            </w:pPr>
          </w:p>
        </w:tc>
      </w:tr>
      <w:tr w:rsidR="003D703B">
        <w:tc>
          <w:tcPr>
            <w:tcW w:w="4820" w:type="dxa"/>
          </w:tcPr>
          <w:p w:rsidR="003D703B" w:rsidRDefault="003D703B">
            <w:pPr>
              <w:pStyle w:val="Tableau"/>
            </w:pPr>
          </w:p>
        </w:tc>
        <w:tc>
          <w:tcPr>
            <w:tcW w:w="5670" w:type="dxa"/>
            <w:gridSpan w:val="2"/>
          </w:tcPr>
          <w:p w:rsidR="003D703B" w:rsidRDefault="003D703B">
            <w:pPr>
              <w:pStyle w:val="Tableau"/>
            </w:pPr>
            <w:r>
              <w:t>FABIEN DIDELOT</w:t>
            </w:r>
          </w:p>
        </w:tc>
      </w:tr>
      <w:tr w:rsidR="003D703B">
        <w:tc>
          <w:tcPr>
            <w:tcW w:w="4820" w:type="dxa"/>
            <w:vAlign w:val="bottom"/>
          </w:tcPr>
          <w:p w:rsidR="003D703B" w:rsidRDefault="003D703B">
            <w:pPr>
              <w:rPr>
                <w:rFonts w:cs="Arial"/>
              </w:rPr>
            </w:pPr>
          </w:p>
        </w:tc>
        <w:tc>
          <w:tcPr>
            <w:tcW w:w="5670" w:type="dxa"/>
            <w:gridSpan w:val="2"/>
          </w:tcPr>
          <w:p w:rsidR="003D703B" w:rsidRDefault="003D703B">
            <w:pPr>
              <w:pStyle w:val="Tableau"/>
            </w:pPr>
            <w:r>
              <w:t xml:space="preserve">RUE JOSEPH COSTE </w:t>
            </w:r>
          </w:p>
        </w:tc>
      </w:tr>
      <w:tr w:rsidR="003D703B">
        <w:tc>
          <w:tcPr>
            <w:tcW w:w="4820" w:type="dxa"/>
            <w:vAlign w:val="bottom"/>
          </w:tcPr>
          <w:p w:rsidR="003D703B" w:rsidRDefault="003D703B">
            <w:pPr>
              <w:rPr>
                <w:rFonts w:cs="Arial"/>
              </w:rPr>
            </w:pPr>
          </w:p>
        </w:tc>
        <w:tc>
          <w:tcPr>
            <w:tcW w:w="5670" w:type="dxa"/>
            <w:gridSpan w:val="2"/>
          </w:tcPr>
          <w:p w:rsidR="003D703B" w:rsidRDefault="003D703B">
            <w:pPr>
              <w:pStyle w:val="Tableau"/>
            </w:pPr>
          </w:p>
        </w:tc>
      </w:tr>
      <w:tr w:rsidR="003D703B">
        <w:tc>
          <w:tcPr>
            <w:tcW w:w="4820" w:type="dxa"/>
            <w:vAlign w:val="bottom"/>
          </w:tcPr>
          <w:p w:rsidR="003D703B" w:rsidRPr="00854A7B" w:rsidRDefault="003D703B">
            <w:pPr>
              <w:rPr>
                <w:rFonts w:cs="Arial"/>
                <w:b/>
                <w:color w:val="FF0000"/>
              </w:rPr>
            </w:pPr>
          </w:p>
        </w:tc>
        <w:tc>
          <w:tcPr>
            <w:tcW w:w="5670" w:type="dxa"/>
            <w:gridSpan w:val="2"/>
          </w:tcPr>
          <w:p w:rsidR="003D703B" w:rsidRDefault="003D703B">
            <w:pPr>
              <w:pStyle w:val="Tableau"/>
            </w:pPr>
            <w:r>
              <w:t>59552-COURCHELETTES</w:t>
            </w:r>
          </w:p>
        </w:tc>
      </w:tr>
      <w:tr w:rsidR="003D703B">
        <w:tc>
          <w:tcPr>
            <w:tcW w:w="4820" w:type="dxa"/>
            <w:vAlign w:val="bottom"/>
          </w:tcPr>
          <w:p w:rsidR="003D703B" w:rsidRDefault="003D703B">
            <w:pPr>
              <w:rPr>
                <w:rFonts w:cs="Arial"/>
              </w:rPr>
            </w:pPr>
          </w:p>
        </w:tc>
        <w:tc>
          <w:tcPr>
            <w:tcW w:w="5670" w:type="dxa"/>
            <w:gridSpan w:val="2"/>
          </w:tcPr>
          <w:p w:rsidR="003D703B" w:rsidRDefault="003D703B">
            <w:pPr>
              <w:pStyle w:val="Tableau"/>
            </w:pPr>
          </w:p>
        </w:tc>
      </w:tr>
      <w:tr w:rsidR="003D703B">
        <w:tc>
          <w:tcPr>
            <w:tcW w:w="4820" w:type="dxa"/>
          </w:tcPr>
          <w:p w:rsidR="003D703B" w:rsidRDefault="003D703B">
            <w:pPr>
              <w:pStyle w:val="Tableau"/>
              <w:rPr>
                <w:color w:val="000000"/>
                <w:kern w:val="20"/>
              </w:rPr>
            </w:pPr>
          </w:p>
        </w:tc>
        <w:tc>
          <w:tcPr>
            <w:tcW w:w="5670" w:type="dxa"/>
            <w:gridSpan w:val="2"/>
          </w:tcPr>
          <w:p w:rsidR="003D703B" w:rsidRDefault="003D703B">
            <w:pPr>
              <w:pStyle w:val="Tableau"/>
            </w:pPr>
            <w:r>
              <w:t>Tel. : +33 (0)3 27 93 78 76</w:t>
            </w:r>
          </w:p>
        </w:tc>
      </w:tr>
      <w:tr w:rsidR="003D703B">
        <w:tc>
          <w:tcPr>
            <w:tcW w:w="4820" w:type="dxa"/>
          </w:tcPr>
          <w:p w:rsidR="003D703B" w:rsidRPr="00B9176E" w:rsidRDefault="003D703B" w:rsidP="00B364FE">
            <w:pPr>
              <w:pStyle w:val="Tableau"/>
              <w:rPr>
                <w:rFonts w:cs="Helv"/>
                <w:b/>
                <w:i/>
                <w:color w:val="0000FF"/>
                <w:sz w:val="16"/>
                <w:szCs w:val="16"/>
              </w:rPr>
            </w:pPr>
          </w:p>
        </w:tc>
        <w:tc>
          <w:tcPr>
            <w:tcW w:w="5670" w:type="dxa"/>
            <w:gridSpan w:val="2"/>
          </w:tcPr>
          <w:p w:rsidR="003D703B" w:rsidRDefault="003D703B">
            <w:pPr>
              <w:pStyle w:val="Tableau"/>
            </w:pPr>
            <w:r>
              <w:t>Fax : 0327937860</w:t>
            </w:r>
          </w:p>
        </w:tc>
      </w:tr>
      <w:tr w:rsidR="003D703B">
        <w:tc>
          <w:tcPr>
            <w:tcW w:w="4820" w:type="dxa"/>
          </w:tcPr>
          <w:p w:rsidR="003D703B" w:rsidRDefault="003D703B">
            <w:pPr>
              <w:pStyle w:val="Tableau"/>
              <w:rPr>
                <w:color w:val="000000"/>
                <w:kern w:val="20"/>
              </w:rPr>
            </w:pPr>
          </w:p>
        </w:tc>
        <w:tc>
          <w:tcPr>
            <w:tcW w:w="5670" w:type="dxa"/>
            <w:gridSpan w:val="2"/>
          </w:tcPr>
          <w:p w:rsidR="003D703B" w:rsidRDefault="003D703B">
            <w:pPr>
              <w:pStyle w:val="Tableau"/>
            </w:pPr>
            <w:r>
              <w:t>Email : didelot@axter.eu</w:t>
            </w:r>
          </w:p>
        </w:tc>
      </w:tr>
      <w:tr w:rsidR="003D703B">
        <w:tc>
          <w:tcPr>
            <w:tcW w:w="4820" w:type="dxa"/>
          </w:tcPr>
          <w:p w:rsidR="003D703B" w:rsidRDefault="003D703B">
            <w:pPr>
              <w:pStyle w:val="Tableau"/>
              <w:rPr>
                <w:color w:val="000000"/>
                <w:kern w:val="20"/>
              </w:rPr>
            </w:pPr>
          </w:p>
        </w:tc>
        <w:tc>
          <w:tcPr>
            <w:tcW w:w="5670" w:type="dxa"/>
            <w:gridSpan w:val="2"/>
          </w:tcPr>
          <w:p w:rsidR="003D703B" w:rsidRDefault="003D703B" w:rsidP="00B364FE">
            <w:pPr>
              <w:pStyle w:val="Tableau"/>
              <w:rPr>
                <w:strike/>
              </w:rPr>
            </w:pPr>
          </w:p>
        </w:tc>
      </w:tr>
      <w:tr w:rsidR="003D703B">
        <w:tc>
          <w:tcPr>
            <w:tcW w:w="4820" w:type="dxa"/>
          </w:tcPr>
          <w:p w:rsidR="003D703B" w:rsidRPr="00D81D61" w:rsidRDefault="003D703B">
            <w:pPr>
              <w:pStyle w:val="Tableau"/>
              <w:rPr>
                <w:b/>
                <w:strike/>
                <w:color w:val="000000"/>
                <w:kern w:val="20"/>
              </w:rPr>
            </w:pPr>
            <w:r w:rsidRPr="00D81D61">
              <w:rPr>
                <w:b/>
              </w:rPr>
              <w:t>Votre Correspondant Commercial</w:t>
            </w:r>
            <w:r w:rsidRPr="00D81D61">
              <w:rPr>
                <w:b/>
                <w:strike/>
              </w:rPr>
              <w:t xml:space="preserve"> </w:t>
            </w:r>
          </w:p>
        </w:tc>
        <w:tc>
          <w:tcPr>
            <w:tcW w:w="5670" w:type="dxa"/>
            <w:gridSpan w:val="2"/>
          </w:tcPr>
          <w:p w:rsidR="003D703B" w:rsidRDefault="003D703B" w:rsidP="00B364FE">
            <w:pPr>
              <w:pStyle w:val="Tableau"/>
            </w:pPr>
          </w:p>
        </w:tc>
      </w:tr>
      <w:tr w:rsidR="003D703B">
        <w:tc>
          <w:tcPr>
            <w:tcW w:w="4820" w:type="dxa"/>
          </w:tcPr>
          <w:p w:rsidR="003D703B" w:rsidRPr="00D81D61" w:rsidRDefault="003D703B">
            <w:pPr>
              <w:pStyle w:val="Tableau"/>
              <w:rPr>
                <w:color w:val="000000"/>
                <w:kern w:val="20"/>
              </w:rPr>
            </w:pPr>
          </w:p>
        </w:tc>
        <w:tc>
          <w:tcPr>
            <w:tcW w:w="5670" w:type="dxa"/>
            <w:gridSpan w:val="2"/>
          </w:tcPr>
          <w:p w:rsidR="003D703B" w:rsidRPr="00D81D61" w:rsidRDefault="003D703B" w:rsidP="00B364FE">
            <w:pPr>
              <w:pStyle w:val="Tableau"/>
              <w:rPr>
                <w:b/>
              </w:rPr>
            </w:pPr>
          </w:p>
        </w:tc>
      </w:tr>
      <w:tr w:rsidR="003D703B">
        <w:tc>
          <w:tcPr>
            <w:tcW w:w="4820" w:type="dxa"/>
          </w:tcPr>
          <w:p w:rsidR="003D703B" w:rsidRPr="00D81D61" w:rsidRDefault="003D703B" w:rsidP="005201F2">
            <w:pPr>
              <w:pStyle w:val="Tableau"/>
              <w:rPr>
                <w:strike/>
              </w:rPr>
            </w:pPr>
            <w:r w:rsidRPr="00D81D61">
              <w:rPr>
                <w:color w:val="000000"/>
                <w:kern w:val="20"/>
              </w:rPr>
              <w:t xml:space="preserve">M.   : </w:t>
            </w:r>
            <w:r>
              <w:t>SEBASTIEN BAHOR</w:t>
            </w:r>
          </w:p>
        </w:tc>
        <w:tc>
          <w:tcPr>
            <w:tcW w:w="5670" w:type="dxa"/>
            <w:gridSpan w:val="2"/>
          </w:tcPr>
          <w:p w:rsidR="003D703B" w:rsidRPr="00D81D61" w:rsidRDefault="003D703B" w:rsidP="00B364FE">
            <w:pPr>
              <w:pStyle w:val="Tableau"/>
            </w:pPr>
          </w:p>
        </w:tc>
      </w:tr>
      <w:tr w:rsidR="003D703B">
        <w:tc>
          <w:tcPr>
            <w:tcW w:w="4820" w:type="dxa"/>
          </w:tcPr>
          <w:p w:rsidR="003D703B" w:rsidRPr="00D81D61" w:rsidRDefault="003D703B" w:rsidP="005201F2">
            <w:pPr>
              <w:pStyle w:val="Tableau"/>
              <w:rPr>
                <w:strike/>
              </w:rPr>
            </w:pPr>
            <w:r w:rsidRPr="00D81D61">
              <w:rPr>
                <w:spacing w:val="-10"/>
                <w:kern w:val="20"/>
              </w:rPr>
              <w:t xml:space="preserve">Tel.   : </w:t>
            </w:r>
            <w:r w:rsidRPr="00F3417F">
              <w:t xml:space="preserve">06 </w:t>
            </w:r>
            <w:r>
              <w:t>30 10 98 29</w:t>
            </w:r>
          </w:p>
        </w:tc>
        <w:tc>
          <w:tcPr>
            <w:tcW w:w="5670" w:type="dxa"/>
            <w:gridSpan w:val="2"/>
          </w:tcPr>
          <w:p w:rsidR="003D703B" w:rsidRPr="00D81D61" w:rsidRDefault="003D703B" w:rsidP="00B364FE">
            <w:pPr>
              <w:pStyle w:val="Tableau"/>
            </w:pPr>
          </w:p>
        </w:tc>
      </w:tr>
      <w:tr w:rsidR="003D703B">
        <w:tc>
          <w:tcPr>
            <w:tcW w:w="4820" w:type="dxa"/>
          </w:tcPr>
          <w:p w:rsidR="003D703B" w:rsidRPr="00D81D61" w:rsidRDefault="003D703B" w:rsidP="00F3417F">
            <w:pPr>
              <w:pStyle w:val="Tableau"/>
            </w:pPr>
            <w:r w:rsidRPr="00D81D61">
              <w:t xml:space="preserve">Fax : </w:t>
            </w:r>
          </w:p>
        </w:tc>
        <w:tc>
          <w:tcPr>
            <w:tcW w:w="5670" w:type="dxa"/>
            <w:gridSpan w:val="2"/>
          </w:tcPr>
          <w:p w:rsidR="003D703B" w:rsidRPr="00D81D61" w:rsidRDefault="003D703B" w:rsidP="00B364FE">
            <w:pPr>
              <w:pStyle w:val="Tableau"/>
            </w:pPr>
          </w:p>
        </w:tc>
      </w:tr>
      <w:tr w:rsidR="003D703B">
        <w:tc>
          <w:tcPr>
            <w:tcW w:w="4820" w:type="dxa"/>
          </w:tcPr>
          <w:p w:rsidR="003D703B" w:rsidRPr="00D81D61" w:rsidRDefault="003D703B" w:rsidP="005201F2">
            <w:pPr>
              <w:pStyle w:val="Tableau"/>
              <w:rPr>
                <w:kern w:val="20"/>
              </w:rPr>
            </w:pPr>
            <w:r w:rsidRPr="00D81D61">
              <w:rPr>
                <w:kern w:val="20"/>
              </w:rPr>
              <w:t xml:space="preserve">Mail : </w:t>
            </w:r>
            <w:r>
              <w:t>sebastien</w:t>
            </w:r>
            <w:r w:rsidRPr="00F3417F">
              <w:t>.b</w:t>
            </w:r>
            <w:r>
              <w:t>ahor</w:t>
            </w:r>
            <w:r w:rsidRPr="00F3417F">
              <w:t>@schneider-electric.com</w:t>
            </w:r>
          </w:p>
        </w:tc>
        <w:tc>
          <w:tcPr>
            <w:tcW w:w="5670" w:type="dxa"/>
            <w:gridSpan w:val="2"/>
          </w:tcPr>
          <w:p w:rsidR="003D703B" w:rsidRPr="00D81D61" w:rsidRDefault="003D703B" w:rsidP="00B364FE">
            <w:pPr>
              <w:pStyle w:val="Tableau"/>
            </w:pPr>
          </w:p>
        </w:tc>
      </w:tr>
      <w:tr w:rsidR="003D703B">
        <w:tc>
          <w:tcPr>
            <w:tcW w:w="4820" w:type="dxa"/>
          </w:tcPr>
          <w:p w:rsidR="003D703B" w:rsidRPr="00D81D61" w:rsidRDefault="003D703B">
            <w:pPr>
              <w:pStyle w:val="Tableau"/>
              <w:rPr>
                <w:kern w:val="20"/>
              </w:rPr>
            </w:pPr>
          </w:p>
        </w:tc>
        <w:tc>
          <w:tcPr>
            <w:tcW w:w="5670" w:type="dxa"/>
            <w:gridSpan w:val="2"/>
          </w:tcPr>
          <w:p w:rsidR="003D703B" w:rsidRPr="00D81D61" w:rsidRDefault="003D703B" w:rsidP="00B364FE">
            <w:pPr>
              <w:pStyle w:val="Tableau"/>
            </w:pPr>
          </w:p>
        </w:tc>
      </w:tr>
      <w:tr w:rsidR="003D703B">
        <w:tc>
          <w:tcPr>
            <w:tcW w:w="4820" w:type="dxa"/>
          </w:tcPr>
          <w:p w:rsidR="003D703B" w:rsidRPr="00D81D61" w:rsidRDefault="003D703B">
            <w:pPr>
              <w:pStyle w:val="Tableau"/>
              <w:rPr>
                <w:kern w:val="20"/>
              </w:rPr>
            </w:pPr>
          </w:p>
        </w:tc>
        <w:tc>
          <w:tcPr>
            <w:tcW w:w="5670" w:type="dxa"/>
            <w:gridSpan w:val="2"/>
          </w:tcPr>
          <w:p w:rsidR="003D703B" w:rsidRPr="00D81D61" w:rsidRDefault="003D703B" w:rsidP="00B364FE">
            <w:pPr>
              <w:pStyle w:val="Tableau"/>
            </w:pPr>
          </w:p>
        </w:tc>
      </w:tr>
      <w:tr w:rsidR="003D703B" w:rsidTr="003D703B">
        <w:tblPrEx>
          <w:tblLook w:val="04A0"/>
        </w:tblPrEx>
        <w:tc>
          <w:tcPr>
            <w:tcW w:w="4820" w:type="dxa"/>
            <w:hideMark/>
          </w:tcPr>
          <w:p w:rsidR="003D703B" w:rsidRDefault="003D703B">
            <w:r>
              <w:t xml:space="preserve">Date : 25/11/2014   </w:t>
            </w:r>
          </w:p>
        </w:tc>
        <w:tc>
          <w:tcPr>
            <w:tcW w:w="5670" w:type="dxa"/>
            <w:gridSpan w:val="2"/>
          </w:tcPr>
          <w:p w:rsidR="003D703B" w:rsidRDefault="003D703B"/>
        </w:tc>
      </w:tr>
      <w:tr w:rsidR="003D703B" w:rsidTr="003D703B">
        <w:tblPrEx>
          <w:tblLook w:val="04A0"/>
        </w:tblPrEx>
        <w:trPr>
          <w:cantSplit/>
        </w:trPr>
        <w:tc>
          <w:tcPr>
            <w:tcW w:w="10490" w:type="dxa"/>
            <w:gridSpan w:val="3"/>
            <w:hideMark/>
          </w:tcPr>
          <w:p w:rsidR="003D703B" w:rsidRDefault="003D703B">
            <w:r>
              <w:t xml:space="preserve">Vos références : - </w:t>
            </w:r>
          </w:p>
        </w:tc>
      </w:tr>
      <w:tr w:rsidR="003D703B" w:rsidTr="003D703B">
        <w:tblPrEx>
          <w:tblLook w:val="04A0"/>
        </w:tblPrEx>
        <w:trPr>
          <w:cantSplit/>
        </w:trPr>
        <w:tc>
          <w:tcPr>
            <w:tcW w:w="10490" w:type="dxa"/>
            <w:gridSpan w:val="3"/>
            <w:hideMark/>
          </w:tcPr>
          <w:p w:rsidR="003D703B" w:rsidRDefault="003D703B">
            <w:r>
              <w:t xml:space="preserve">Nos références à rappeler : </w:t>
            </w:r>
            <w:r>
              <w:rPr>
                <w:b/>
              </w:rPr>
              <w:t>2394736 - V 1</w:t>
            </w:r>
          </w:p>
          <w:p w:rsidR="003D703B" w:rsidRDefault="003D703B">
            <w:r>
              <w:t xml:space="preserve">Numéro client Schneider Electric : </w:t>
            </w:r>
            <w:r>
              <w:rPr>
                <w:b/>
              </w:rPr>
              <w:t>320160</w:t>
            </w:r>
          </w:p>
        </w:tc>
      </w:tr>
      <w:tr w:rsidR="003D703B">
        <w:tc>
          <w:tcPr>
            <w:tcW w:w="6096" w:type="dxa"/>
            <w:gridSpan w:val="2"/>
          </w:tcPr>
          <w:p w:rsidR="003D703B" w:rsidRDefault="003D703B" w:rsidP="00B364FE">
            <w:pPr>
              <w:pStyle w:val="Tableau"/>
              <w:rPr>
                <w:color w:val="000000"/>
                <w:kern w:val="20"/>
              </w:rPr>
            </w:pPr>
          </w:p>
        </w:tc>
        <w:tc>
          <w:tcPr>
            <w:tcW w:w="4394" w:type="dxa"/>
          </w:tcPr>
          <w:p w:rsidR="003D703B" w:rsidRDefault="003D703B" w:rsidP="00B364FE">
            <w:pPr>
              <w:pStyle w:val="Tableau"/>
            </w:pPr>
          </w:p>
        </w:tc>
      </w:tr>
      <w:tr w:rsidR="003D703B" w:rsidRPr="00102A82">
        <w:tc>
          <w:tcPr>
            <w:tcW w:w="10490" w:type="dxa"/>
            <w:gridSpan w:val="3"/>
          </w:tcPr>
          <w:p w:rsidR="003D703B" w:rsidRPr="00102A82" w:rsidRDefault="003D703B" w:rsidP="00B364FE">
            <w:pPr>
              <w:pStyle w:val="Tableau"/>
              <w:rPr>
                <w:b/>
              </w:rPr>
            </w:pPr>
          </w:p>
          <w:p w:rsidR="003D703B" w:rsidRPr="00102A82" w:rsidRDefault="003D703B" w:rsidP="00B364FE">
            <w:pPr>
              <w:pStyle w:val="Tableau"/>
              <w:rPr>
                <w:b/>
              </w:rPr>
            </w:pPr>
            <w:r w:rsidRPr="00102A82">
              <w:rPr>
                <w:b/>
              </w:rPr>
              <w:t>Objet : Offre technique et commerciale</w:t>
            </w:r>
          </w:p>
        </w:tc>
      </w:tr>
      <w:tr w:rsidR="003D703B">
        <w:tc>
          <w:tcPr>
            <w:tcW w:w="10490" w:type="dxa"/>
            <w:gridSpan w:val="3"/>
          </w:tcPr>
          <w:p w:rsidR="003D703B" w:rsidRDefault="003D703B" w:rsidP="00B364FE">
            <w:pPr>
              <w:pStyle w:val="Tableau"/>
            </w:pPr>
          </w:p>
        </w:tc>
      </w:tr>
    </w:tbl>
    <w:p w:rsidR="003D703B" w:rsidRDefault="003D703B" w:rsidP="003D703B">
      <w:pPr>
        <w:pStyle w:val="Tableau"/>
      </w:pPr>
    </w:p>
    <w:p w:rsidR="003D703B" w:rsidRDefault="003D703B" w:rsidP="003D703B">
      <w:pPr>
        <w:pStyle w:val="Tableau"/>
      </w:pPr>
      <w:r>
        <w:t>A l'attention de FABIEN DIDELOT,</w:t>
      </w:r>
    </w:p>
    <w:p w:rsidR="003D703B" w:rsidRDefault="003D703B" w:rsidP="003D703B">
      <w:pPr>
        <w:pStyle w:val="Tableau"/>
      </w:pPr>
    </w:p>
    <w:p w:rsidR="003D703B" w:rsidRDefault="003D703B" w:rsidP="003D703B">
      <w:pPr>
        <w:pStyle w:val="Tableau"/>
      </w:pPr>
    </w:p>
    <w:p w:rsidR="003D703B" w:rsidRDefault="003D703B" w:rsidP="003D703B">
      <w:pPr>
        <w:pStyle w:val="Tableau"/>
      </w:pPr>
      <w:r>
        <w:t xml:space="preserve">Nous vous remercions d’avoir bien voulu nous adresser le dossier concernant la consultation suivante : </w:t>
      </w:r>
    </w:p>
    <w:p w:rsidR="003D703B" w:rsidRDefault="003D703B" w:rsidP="003D703B">
      <w:pPr>
        <w:pStyle w:val="Tableau"/>
      </w:pPr>
    </w:p>
    <w:p w:rsidR="003D703B" w:rsidRDefault="003D703B" w:rsidP="003D703B">
      <w:pPr>
        <w:jc w:val="center"/>
        <w:rPr>
          <w:b/>
        </w:rPr>
      </w:pPr>
      <w:r>
        <w:rPr>
          <w:b/>
        </w:rPr>
        <w:t xml:space="preserve">Supervision des énergies - AXTER - </w:t>
      </w:r>
      <w:proofErr w:type="spellStart"/>
      <w:r>
        <w:rPr>
          <w:b/>
        </w:rPr>
        <w:t>Courchelettes</w:t>
      </w:r>
      <w:proofErr w:type="spellEnd"/>
    </w:p>
    <w:p w:rsidR="003D703B" w:rsidRDefault="003D703B" w:rsidP="003D703B">
      <w:pPr>
        <w:pStyle w:val="Tableau"/>
      </w:pPr>
    </w:p>
    <w:p w:rsidR="003D703B" w:rsidRDefault="003D703B" w:rsidP="003D703B">
      <w:pPr>
        <w:pStyle w:val="Tableau"/>
      </w:pPr>
      <w:r>
        <w:t>Nous vous prions de trouver ci-joint le descriptif de la solution proposée et les conditions commerciales qui constituent notre offre.</w:t>
      </w:r>
    </w:p>
    <w:p w:rsidR="003D703B" w:rsidRDefault="003D703B" w:rsidP="00B364FE">
      <w:pPr>
        <w:pStyle w:val="Tableau"/>
      </w:pPr>
    </w:p>
    <w:p w:rsidR="00F3417F" w:rsidRDefault="00F3417F" w:rsidP="00B364FE">
      <w:pPr>
        <w:pStyle w:val="Tableau"/>
      </w:pPr>
      <w:r w:rsidRPr="007F5D6D">
        <w:t>Espérant avoir répondu à votre attente, nous demeurons à votre entière disposition pour tous renseignements complémentaires et vous prions d’agréer l’expression de nos sincères salutations</w:t>
      </w:r>
      <w:r>
        <w:t>.</w:t>
      </w:r>
    </w:p>
    <w:p w:rsidR="00F3417F" w:rsidRPr="00723F85" w:rsidRDefault="00F3417F" w:rsidP="00B364FE">
      <w:pPr>
        <w:pStyle w:val="Tableau"/>
      </w:pPr>
    </w:p>
    <w:p w:rsidR="00F3417F" w:rsidRDefault="00F3417F" w:rsidP="00B364FE">
      <w:pPr>
        <w:pStyle w:val="Tableau"/>
        <w:rPr>
          <w:b/>
        </w:rPr>
      </w:pPr>
    </w:p>
    <w:p w:rsidR="00F3417F" w:rsidRDefault="00F3417F" w:rsidP="00B364FE">
      <w:pPr>
        <w:pStyle w:val="Tableau"/>
        <w:rPr>
          <w:b/>
        </w:rPr>
      </w:pPr>
    </w:p>
    <w:p w:rsidR="00F3417F" w:rsidRDefault="00F3417F" w:rsidP="00B364FE">
      <w:pPr>
        <w:pStyle w:val="Tableau"/>
      </w:pPr>
    </w:p>
    <w:tbl>
      <w:tblPr>
        <w:tblW w:w="0" w:type="auto"/>
        <w:tblInd w:w="108" w:type="dxa"/>
        <w:tblLook w:val="01E0"/>
      </w:tblPr>
      <w:tblGrid>
        <w:gridCol w:w="5954"/>
        <w:gridCol w:w="4567"/>
      </w:tblGrid>
      <w:tr w:rsidR="00F3417F" w:rsidRPr="00BB42A3" w:rsidTr="00B364FE">
        <w:tc>
          <w:tcPr>
            <w:tcW w:w="5954" w:type="dxa"/>
          </w:tcPr>
          <w:p w:rsidR="00F3417F" w:rsidRDefault="005201F2" w:rsidP="005201F2">
            <w:pPr>
              <w:pStyle w:val="Tableau"/>
            </w:pPr>
            <w:r>
              <w:t>SEBASTIEN BAHOR</w:t>
            </w:r>
          </w:p>
        </w:tc>
        <w:tc>
          <w:tcPr>
            <w:tcW w:w="4567" w:type="dxa"/>
          </w:tcPr>
          <w:p w:rsidR="00F3417F" w:rsidRDefault="00F3417F" w:rsidP="00F3417F">
            <w:pPr>
              <w:pStyle w:val="Tableau"/>
            </w:pPr>
          </w:p>
        </w:tc>
      </w:tr>
      <w:tr w:rsidR="00F3417F" w:rsidTr="00B364FE">
        <w:tc>
          <w:tcPr>
            <w:tcW w:w="5954" w:type="dxa"/>
          </w:tcPr>
          <w:p w:rsidR="00F3417F" w:rsidRDefault="00F3417F">
            <w:pPr>
              <w:pStyle w:val="Tableau"/>
            </w:pPr>
            <w:r w:rsidRPr="00BB42A3">
              <w:rPr>
                <w:i/>
                <w:iCs/>
                <w:sz w:val="16"/>
              </w:rPr>
              <w:t>Responsable Commercial</w:t>
            </w:r>
          </w:p>
        </w:tc>
        <w:tc>
          <w:tcPr>
            <w:tcW w:w="4567" w:type="dxa"/>
          </w:tcPr>
          <w:p w:rsidR="00F3417F" w:rsidRDefault="00F3417F">
            <w:pPr>
              <w:pStyle w:val="Tableau"/>
            </w:pPr>
          </w:p>
        </w:tc>
      </w:tr>
    </w:tbl>
    <w:p w:rsidR="00F3417F" w:rsidRPr="00DA4E89" w:rsidRDefault="00F3417F" w:rsidP="00B364FE">
      <w:pPr>
        <w:pStyle w:val="Tableau"/>
        <w:rPr>
          <w:i/>
          <w:iCs/>
          <w:sz w:val="16"/>
        </w:rPr>
      </w:pPr>
    </w:p>
    <w:p w:rsidR="00F3417F" w:rsidRDefault="00F3417F">
      <w:pPr>
        <w:sectPr w:rsidR="00F3417F" w:rsidSect="00DE31C5">
          <w:headerReference w:type="default" r:id="rId8"/>
          <w:footerReference w:type="default" r:id="rId9"/>
          <w:pgSz w:w="11906" w:h="16838"/>
          <w:pgMar w:top="2387" w:right="567" w:bottom="1418" w:left="851" w:header="709" w:footer="455" w:gutter="0"/>
          <w:cols w:space="720"/>
          <w:docGrid w:linePitch="272"/>
        </w:sectPr>
      </w:pPr>
    </w:p>
    <w:p w:rsidR="00F3417F" w:rsidRPr="001B738D" w:rsidRDefault="00F3417F">
      <w:pPr>
        <w:pBdr>
          <w:top w:val="double" w:sz="4" w:space="8" w:color="auto"/>
          <w:left w:val="double" w:sz="4" w:space="4" w:color="auto"/>
          <w:bottom w:val="double" w:sz="4" w:space="8" w:color="auto"/>
          <w:right w:val="double" w:sz="4" w:space="4" w:color="auto"/>
        </w:pBdr>
        <w:shd w:val="pct20" w:color="auto" w:fill="FFFFFF"/>
        <w:spacing w:before="240" w:after="240"/>
        <w:jc w:val="center"/>
        <w:rPr>
          <w:b/>
          <w:sz w:val="28"/>
        </w:rPr>
      </w:pPr>
      <w:bookmarkStart w:id="0" w:name="_Toc431633473"/>
      <w:r w:rsidRPr="001B738D">
        <w:rPr>
          <w:b/>
          <w:sz w:val="28"/>
        </w:rPr>
        <w:lastRenderedPageBreak/>
        <w:t>Proposition Commerciale</w:t>
      </w:r>
    </w:p>
    <w:p w:rsidR="00F3417F" w:rsidRDefault="00F3417F"/>
    <w:p w:rsidR="00B128A8" w:rsidRDefault="00B128A8" w:rsidP="00B128A8">
      <w:pPr>
        <w:tabs>
          <w:tab w:val="left" w:pos="4536"/>
        </w:tabs>
        <w:rPr>
          <w:b/>
        </w:rPr>
      </w:pPr>
      <w:r>
        <w:rPr>
          <w:b/>
        </w:rPr>
        <w:t>Date :</w:t>
      </w:r>
      <w:r>
        <w:rPr>
          <w:b/>
        </w:rPr>
        <w:tab/>
        <w:t xml:space="preserve"> </w:t>
      </w:r>
      <w:r>
        <w:t>25/11/2014</w:t>
      </w:r>
    </w:p>
    <w:p w:rsidR="00B128A8" w:rsidRDefault="00B128A8" w:rsidP="00B128A8"/>
    <w:p w:rsidR="00B128A8" w:rsidRDefault="00B128A8" w:rsidP="00B128A8"/>
    <w:p w:rsidR="00B128A8" w:rsidRDefault="00B128A8" w:rsidP="00B128A8">
      <w:pPr>
        <w:tabs>
          <w:tab w:val="left" w:pos="4536"/>
        </w:tabs>
        <w:rPr>
          <w:b/>
        </w:rPr>
      </w:pPr>
      <w:r>
        <w:rPr>
          <w:b/>
        </w:rPr>
        <w:t>Affaire :</w:t>
      </w:r>
      <w:r>
        <w:rPr>
          <w:b/>
        </w:rPr>
        <w:tab/>
      </w:r>
      <w:r w:rsidRPr="00B128A8">
        <w:t>S</w:t>
      </w:r>
      <w:r>
        <w:t xml:space="preserve">upervision des énergies - AXTER - </w:t>
      </w:r>
      <w:proofErr w:type="spellStart"/>
      <w:r>
        <w:t>Courchelettes</w:t>
      </w:r>
      <w:proofErr w:type="spellEnd"/>
    </w:p>
    <w:p w:rsidR="00B128A8" w:rsidRDefault="00B128A8" w:rsidP="00B128A8"/>
    <w:p w:rsidR="00B128A8" w:rsidRDefault="00B128A8" w:rsidP="00B128A8"/>
    <w:p w:rsidR="00B128A8" w:rsidRPr="000C0E68" w:rsidRDefault="00B128A8" w:rsidP="00B128A8">
      <w:pPr>
        <w:tabs>
          <w:tab w:val="left" w:pos="4536"/>
        </w:tabs>
        <w:rPr>
          <w:lang w:val="en-US"/>
        </w:rPr>
      </w:pPr>
      <w:r w:rsidRPr="000C0E68">
        <w:rPr>
          <w:b/>
          <w:lang w:val="en-US"/>
        </w:rPr>
        <w:t xml:space="preserve">Ref SCHNEIDER </w:t>
      </w:r>
      <w:proofErr w:type="gramStart"/>
      <w:r w:rsidRPr="000C0E68">
        <w:rPr>
          <w:b/>
          <w:lang w:val="en-US"/>
        </w:rPr>
        <w:t>ELECTRIC :</w:t>
      </w:r>
      <w:proofErr w:type="gramEnd"/>
      <w:r w:rsidRPr="000C0E68">
        <w:rPr>
          <w:b/>
          <w:lang w:val="en-US"/>
        </w:rPr>
        <w:tab/>
        <w:t xml:space="preserve"> </w:t>
      </w:r>
      <w:r w:rsidRPr="000C0E68">
        <w:rPr>
          <w:lang w:val="en-US"/>
        </w:rPr>
        <w:t xml:space="preserve">2394736 V 1 / </w:t>
      </w:r>
      <w:r w:rsidRPr="000C0E68">
        <w:rPr>
          <w:sz w:val="18"/>
          <w:lang w:val="en-US"/>
        </w:rPr>
        <w:t xml:space="preserve"> / </w:t>
      </w:r>
    </w:p>
    <w:p w:rsidR="00B128A8" w:rsidRPr="000C0E68" w:rsidRDefault="00B128A8" w:rsidP="00B128A8">
      <w:pPr>
        <w:rPr>
          <w:lang w:val="en-US"/>
        </w:rPr>
      </w:pPr>
    </w:p>
    <w:p w:rsidR="00B128A8" w:rsidRPr="000C0E68" w:rsidRDefault="00B128A8" w:rsidP="00B128A8">
      <w:pPr>
        <w:rPr>
          <w:lang w:val="en-US"/>
        </w:rPr>
      </w:pPr>
    </w:p>
    <w:p w:rsidR="00B128A8" w:rsidRPr="000C0E68" w:rsidRDefault="00B128A8" w:rsidP="00B128A8">
      <w:pPr>
        <w:tabs>
          <w:tab w:val="left" w:pos="4536"/>
        </w:tabs>
        <w:rPr>
          <w:b/>
          <w:lang w:val="en-US"/>
        </w:rPr>
      </w:pPr>
      <w:proofErr w:type="spellStart"/>
      <w:r w:rsidRPr="000C0E68">
        <w:rPr>
          <w:b/>
          <w:lang w:val="en-US"/>
        </w:rPr>
        <w:t>Remis</w:t>
      </w:r>
      <w:proofErr w:type="spellEnd"/>
      <w:r w:rsidRPr="000C0E68">
        <w:rPr>
          <w:b/>
          <w:lang w:val="en-US"/>
        </w:rPr>
        <w:t xml:space="preserve"> </w:t>
      </w:r>
      <w:proofErr w:type="gramStart"/>
      <w:r w:rsidRPr="000C0E68">
        <w:rPr>
          <w:b/>
          <w:lang w:val="en-US"/>
        </w:rPr>
        <w:t>à :</w:t>
      </w:r>
      <w:proofErr w:type="gramEnd"/>
      <w:r w:rsidRPr="000C0E68">
        <w:rPr>
          <w:b/>
          <w:lang w:val="en-US"/>
        </w:rPr>
        <w:tab/>
      </w:r>
      <w:proofErr w:type="spellStart"/>
      <w:r w:rsidRPr="000C0E68">
        <w:rPr>
          <w:lang w:val="en-US"/>
        </w:rPr>
        <w:t>Mr</w:t>
      </w:r>
      <w:proofErr w:type="spellEnd"/>
      <w:r w:rsidRPr="000C0E68">
        <w:rPr>
          <w:lang w:val="en-US"/>
        </w:rPr>
        <w:t xml:space="preserve"> DIDELOT</w:t>
      </w:r>
    </w:p>
    <w:p w:rsidR="00B128A8" w:rsidRPr="000C0E68" w:rsidRDefault="00B128A8" w:rsidP="00B128A8">
      <w:pPr>
        <w:rPr>
          <w:lang w:val="en-US"/>
        </w:rPr>
      </w:pPr>
    </w:p>
    <w:p w:rsidR="000C0E68" w:rsidRPr="000C0E68" w:rsidRDefault="000C0E68" w:rsidP="00B128A8">
      <w:pPr>
        <w:rPr>
          <w:lang w:val="en-US"/>
        </w:rPr>
      </w:pPr>
    </w:p>
    <w:p w:rsidR="000C0E68" w:rsidRPr="000C0E68" w:rsidRDefault="000C0E68" w:rsidP="00B128A8">
      <w:pPr>
        <w:rPr>
          <w:lang w:val="en-US"/>
        </w:rPr>
      </w:pPr>
    </w:p>
    <w:p w:rsidR="000C0E68" w:rsidRPr="000C0E68" w:rsidRDefault="000C0E68" w:rsidP="00B128A8">
      <w:pPr>
        <w:rPr>
          <w:lang w:val="en-US"/>
        </w:rPr>
      </w:pPr>
    </w:p>
    <w:p w:rsidR="000C0E68" w:rsidRPr="000C0E68" w:rsidRDefault="000C0E68" w:rsidP="00B128A8">
      <w:pPr>
        <w:rPr>
          <w:lang w:val="en-US"/>
        </w:rPr>
      </w:pPr>
    </w:p>
    <w:p w:rsidR="000C0E68" w:rsidRPr="000C0E68" w:rsidRDefault="000C0E68" w:rsidP="00B128A8">
      <w:pPr>
        <w:rPr>
          <w:lang w:val="en-US"/>
        </w:rPr>
      </w:pPr>
    </w:p>
    <w:p w:rsidR="007152C6" w:rsidRPr="000C0E68" w:rsidRDefault="007152C6">
      <w:pPr>
        <w:jc w:val="left"/>
        <w:rPr>
          <w:lang w:val="en-US"/>
        </w:rPr>
      </w:pPr>
    </w:p>
    <w:p w:rsidR="000C0E68" w:rsidRDefault="000C0E68" w:rsidP="000C0E68">
      <w:pPr>
        <w:jc w:val="center"/>
      </w:pPr>
      <w:r>
        <w:rPr>
          <w:rFonts w:cs="Arial"/>
          <w:noProof/>
          <w:color w:val="1A0DAB"/>
          <w:sz w:val="18"/>
          <w:szCs w:val="18"/>
          <w:lang w:val="en-US" w:eastAsia="en-US"/>
        </w:rPr>
        <w:drawing>
          <wp:inline distT="0" distB="0" distL="0" distR="0">
            <wp:extent cx="2093790" cy="1009291"/>
            <wp:effectExtent l="19050" t="0" r="1710" b="0"/>
            <wp:docPr id="3" name="Image 3" descr="https://encrypted-tbn2.gstatic.com/images?q=tbn:ANd9GcQ0Qq7duAOc04KL_5SVc-0OUNROEO6kaSisVgiAxFdP8t3YRU-vgt1TfbU">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2.gstatic.com/images?q=tbn:ANd9GcQ0Qq7duAOc04KL_5SVc-0OUNROEO6kaSisVgiAxFdP8t3YRU-vgt1TfbU">
                      <a:hlinkClick r:id="rId10"/>
                    </pic:cNvPr>
                    <pic:cNvPicPr>
                      <a:picLocks noChangeAspect="1" noChangeArrowheads="1"/>
                    </pic:cNvPicPr>
                  </pic:nvPicPr>
                  <pic:blipFill>
                    <a:blip r:embed="rId11" cstate="print"/>
                    <a:srcRect/>
                    <a:stretch>
                      <a:fillRect/>
                    </a:stretch>
                  </pic:blipFill>
                  <pic:spPr bwMode="auto">
                    <a:xfrm>
                      <a:off x="0" y="0"/>
                      <a:ext cx="2096333" cy="1010517"/>
                    </a:xfrm>
                    <a:prstGeom prst="rect">
                      <a:avLst/>
                    </a:prstGeom>
                    <a:noFill/>
                    <a:ln w="9525">
                      <a:noFill/>
                      <a:miter lim="800000"/>
                      <a:headEnd/>
                      <a:tailEnd/>
                    </a:ln>
                  </pic:spPr>
                </pic:pic>
              </a:graphicData>
            </a:graphic>
          </wp:inline>
        </w:drawing>
      </w:r>
    </w:p>
    <w:p w:rsidR="000C0E68" w:rsidRDefault="000C0E68">
      <w:pPr>
        <w:jc w:val="left"/>
      </w:pPr>
    </w:p>
    <w:p w:rsidR="000C0E68" w:rsidRDefault="000C0E68">
      <w:pPr>
        <w:jc w:val="left"/>
      </w:pPr>
    </w:p>
    <w:p w:rsidR="00B128A8" w:rsidRDefault="00B128A8">
      <w:pPr>
        <w:jc w:val="left"/>
      </w:pPr>
      <w:r>
        <w:br w:type="page"/>
      </w:r>
    </w:p>
    <w:p w:rsidR="00BF63CB" w:rsidRPr="000C0E68" w:rsidRDefault="00BF63CB" w:rsidP="00BF63CB">
      <w:pPr>
        <w:pStyle w:val="Sous-titre"/>
        <w:spacing w:after="0"/>
        <w:jc w:val="center"/>
        <w:rPr>
          <w:rFonts w:ascii="Arial" w:hAnsi="Arial" w:cs="Arial"/>
          <w:color w:val="auto"/>
          <w:sz w:val="28"/>
          <w:szCs w:val="28"/>
        </w:rPr>
      </w:pPr>
      <w:bookmarkStart w:id="1" w:name="_Toc492201552"/>
      <w:bookmarkStart w:id="2" w:name="_Toc492201618"/>
      <w:bookmarkStart w:id="3" w:name="_Toc492265160"/>
      <w:bookmarkStart w:id="4" w:name="_Toc12684163"/>
      <w:bookmarkStart w:id="5" w:name="_Toc15118439"/>
      <w:bookmarkStart w:id="6" w:name="_Toc23065816"/>
      <w:bookmarkStart w:id="7" w:name="_Toc38078094"/>
      <w:bookmarkStart w:id="8" w:name="_Toc492201541"/>
      <w:bookmarkStart w:id="9" w:name="_Toc492201607"/>
      <w:bookmarkStart w:id="10" w:name="_Toc492265149"/>
      <w:bookmarkEnd w:id="0"/>
      <w:r w:rsidRPr="000C0E68">
        <w:rPr>
          <w:rFonts w:ascii="Arial" w:hAnsi="Arial" w:cs="Arial"/>
          <w:color w:val="auto"/>
          <w:sz w:val="28"/>
          <w:szCs w:val="28"/>
        </w:rPr>
        <w:lastRenderedPageBreak/>
        <w:t>Sommaire</w:t>
      </w:r>
    </w:p>
    <w:p w:rsidR="008A29B3" w:rsidRDefault="00195431">
      <w:pPr>
        <w:pStyle w:val="TM1"/>
        <w:rPr>
          <w:rFonts w:asciiTheme="minorHAnsi" w:eastAsiaTheme="minorEastAsia" w:hAnsiTheme="minorHAnsi" w:cstheme="minorBidi"/>
          <w:b w:val="0"/>
          <w:caps w:val="0"/>
          <w:snapToGrid/>
          <w:szCs w:val="22"/>
          <w:lang w:val="en-US" w:eastAsia="en-US"/>
        </w:rPr>
      </w:pPr>
      <w:r w:rsidRPr="00195431">
        <w:rPr>
          <w:sz w:val="20"/>
        </w:rPr>
        <w:fldChar w:fldCharType="begin"/>
      </w:r>
      <w:r w:rsidR="00BF63CB" w:rsidRPr="000C0E68">
        <w:rPr>
          <w:sz w:val="20"/>
        </w:rPr>
        <w:instrText xml:space="preserve"> TOC \o "1-2" \h \z \u \t "Heading 6,1,Heading 7,2" </w:instrText>
      </w:r>
      <w:r w:rsidRPr="00195431">
        <w:rPr>
          <w:sz w:val="20"/>
        </w:rPr>
        <w:fldChar w:fldCharType="separate"/>
      </w:r>
      <w:hyperlink w:anchor="_Toc404700082" w:history="1">
        <w:r w:rsidR="008A29B3" w:rsidRPr="004513B0">
          <w:rPr>
            <w:rStyle w:val="Lienhypertexte"/>
            <w:highlight w:val="yellow"/>
          </w:rPr>
          <w:t>1 Objet de la proposition</w:t>
        </w:r>
        <w:r w:rsidR="008A29B3">
          <w:rPr>
            <w:webHidden/>
          </w:rPr>
          <w:tab/>
        </w:r>
        <w:r>
          <w:rPr>
            <w:webHidden/>
          </w:rPr>
          <w:fldChar w:fldCharType="begin"/>
        </w:r>
        <w:r w:rsidR="008A29B3">
          <w:rPr>
            <w:webHidden/>
          </w:rPr>
          <w:instrText xml:space="preserve"> PAGEREF _Toc404700082 \h </w:instrText>
        </w:r>
        <w:r>
          <w:rPr>
            <w:webHidden/>
          </w:rPr>
        </w:r>
        <w:r>
          <w:rPr>
            <w:webHidden/>
          </w:rPr>
          <w:fldChar w:fldCharType="separate"/>
        </w:r>
        <w:r w:rsidR="008A29B3">
          <w:rPr>
            <w:webHidden/>
          </w:rPr>
          <w:t>5</w:t>
        </w:r>
        <w:r>
          <w:rPr>
            <w:webHidden/>
          </w:rPr>
          <w:fldChar w:fldCharType="end"/>
        </w:r>
      </w:hyperlink>
    </w:p>
    <w:p w:rsidR="008A29B3" w:rsidRDefault="00195431">
      <w:pPr>
        <w:pStyle w:val="TM2"/>
        <w:rPr>
          <w:rFonts w:asciiTheme="minorHAnsi" w:eastAsiaTheme="minorEastAsia" w:hAnsiTheme="minorHAnsi" w:cstheme="minorBidi"/>
          <w:snapToGrid/>
          <w:sz w:val="22"/>
          <w:szCs w:val="22"/>
          <w:lang w:val="en-US" w:eastAsia="en-US"/>
        </w:rPr>
      </w:pPr>
      <w:hyperlink w:anchor="_Toc404700083" w:history="1">
        <w:r w:rsidR="008A29B3" w:rsidRPr="004513B0">
          <w:rPr>
            <w:rStyle w:val="Lienhypertexte"/>
            <w:rFonts w:cs="Arial"/>
            <w:highlight w:val="green"/>
          </w:rPr>
          <w:t>1.1 PREAMBULE</w:t>
        </w:r>
        <w:r w:rsidR="008A29B3">
          <w:rPr>
            <w:webHidden/>
          </w:rPr>
          <w:tab/>
        </w:r>
        <w:r>
          <w:rPr>
            <w:webHidden/>
          </w:rPr>
          <w:fldChar w:fldCharType="begin"/>
        </w:r>
        <w:r w:rsidR="008A29B3">
          <w:rPr>
            <w:webHidden/>
          </w:rPr>
          <w:instrText xml:space="preserve"> PAGEREF _Toc404700083 \h </w:instrText>
        </w:r>
        <w:r>
          <w:rPr>
            <w:webHidden/>
          </w:rPr>
        </w:r>
        <w:r>
          <w:rPr>
            <w:webHidden/>
          </w:rPr>
          <w:fldChar w:fldCharType="separate"/>
        </w:r>
        <w:r w:rsidR="008A29B3">
          <w:rPr>
            <w:webHidden/>
          </w:rPr>
          <w:t>5</w:t>
        </w:r>
        <w:r>
          <w:rPr>
            <w:webHidden/>
          </w:rPr>
          <w:fldChar w:fldCharType="end"/>
        </w:r>
      </w:hyperlink>
    </w:p>
    <w:p w:rsidR="008A29B3" w:rsidRDefault="00195431">
      <w:pPr>
        <w:pStyle w:val="TM2"/>
        <w:rPr>
          <w:rFonts w:asciiTheme="minorHAnsi" w:eastAsiaTheme="minorEastAsia" w:hAnsiTheme="minorHAnsi" w:cstheme="minorBidi"/>
          <w:snapToGrid/>
          <w:sz w:val="22"/>
          <w:szCs w:val="22"/>
          <w:lang w:val="en-US" w:eastAsia="en-US"/>
        </w:rPr>
      </w:pPr>
      <w:hyperlink w:anchor="_Toc404700084" w:history="1">
        <w:r w:rsidR="008A29B3" w:rsidRPr="004513B0">
          <w:rPr>
            <w:rStyle w:val="Lienhypertexte"/>
            <w:rFonts w:cs="Arial"/>
            <w:highlight w:val="green"/>
          </w:rPr>
          <w:t>1.2 SCHEMA DE PRINCIPE DE L’ARCHITECTURE AXTER</w:t>
        </w:r>
        <w:r w:rsidR="008A29B3">
          <w:rPr>
            <w:webHidden/>
          </w:rPr>
          <w:tab/>
        </w:r>
        <w:r>
          <w:rPr>
            <w:webHidden/>
          </w:rPr>
          <w:fldChar w:fldCharType="begin"/>
        </w:r>
        <w:r w:rsidR="008A29B3">
          <w:rPr>
            <w:webHidden/>
          </w:rPr>
          <w:instrText xml:space="preserve"> PAGEREF _Toc404700084 \h </w:instrText>
        </w:r>
        <w:r>
          <w:rPr>
            <w:webHidden/>
          </w:rPr>
        </w:r>
        <w:r>
          <w:rPr>
            <w:webHidden/>
          </w:rPr>
          <w:fldChar w:fldCharType="separate"/>
        </w:r>
        <w:r w:rsidR="008A29B3">
          <w:rPr>
            <w:webHidden/>
          </w:rPr>
          <w:t>6</w:t>
        </w:r>
        <w:r>
          <w:rPr>
            <w:webHidden/>
          </w:rPr>
          <w:fldChar w:fldCharType="end"/>
        </w:r>
      </w:hyperlink>
    </w:p>
    <w:p w:rsidR="008A29B3" w:rsidRDefault="00195431">
      <w:pPr>
        <w:pStyle w:val="TM1"/>
        <w:rPr>
          <w:rFonts w:asciiTheme="minorHAnsi" w:eastAsiaTheme="minorEastAsia" w:hAnsiTheme="minorHAnsi" w:cstheme="minorBidi"/>
          <w:b w:val="0"/>
          <w:caps w:val="0"/>
          <w:snapToGrid/>
          <w:szCs w:val="22"/>
          <w:lang w:val="en-US" w:eastAsia="en-US"/>
        </w:rPr>
      </w:pPr>
      <w:hyperlink w:anchor="_Toc404700085" w:history="1">
        <w:r w:rsidR="008A29B3" w:rsidRPr="004513B0">
          <w:rPr>
            <w:rStyle w:val="Lienhypertexte"/>
            <w:highlight w:val="yellow"/>
          </w:rPr>
          <w:t>2 Prix</w:t>
        </w:r>
        <w:r w:rsidR="008A29B3">
          <w:rPr>
            <w:webHidden/>
          </w:rPr>
          <w:tab/>
        </w:r>
        <w:r>
          <w:rPr>
            <w:webHidden/>
          </w:rPr>
          <w:fldChar w:fldCharType="begin"/>
        </w:r>
        <w:r w:rsidR="008A29B3">
          <w:rPr>
            <w:webHidden/>
          </w:rPr>
          <w:instrText xml:space="preserve"> PAGEREF _Toc404700085 \h </w:instrText>
        </w:r>
        <w:r>
          <w:rPr>
            <w:webHidden/>
          </w:rPr>
        </w:r>
        <w:r>
          <w:rPr>
            <w:webHidden/>
          </w:rPr>
          <w:fldChar w:fldCharType="separate"/>
        </w:r>
        <w:r w:rsidR="008A29B3">
          <w:rPr>
            <w:webHidden/>
          </w:rPr>
          <w:t>7</w:t>
        </w:r>
        <w:r>
          <w:rPr>
            <w:webHidden/>
          </w:rPr>
          <w:fldChar w:fldCharType="end"/>
        </w:r>
      </w:hyperlink>
    </w:p>
    <w:p w:rsidR="008A29B3" w:rsidRDefault="00195431">
      <w:pPr>
        <w:pStyle w:val="TM2"/>
        <w:rPr>
          <w:rFonts w:asciiTheme="minorHAnsi" w:eastAsiaTheme="minorEastAsia" w:hAnsiTheme="minorHAnsi" w:cstheme="minorBidi"/>
          <w:snapToGrid/>
          <w:sz w:val="22"/>
          <w:szCs w:val="22"/>
          <w:lang w:val="en-US" w:eastAsia="en-US"/>
        </w:rPr>
      </w:pPr>
      <w:hyperlink w:anchor="_Toc404700086" w:history="1">
        <w:r w:rsidR="008A29B3" w:rsidRPr="004513B0">
          <w:rPr>
            <w:rStyle w:val="Lienhypertexte"/>
            <w:rFonts w:cs="Arial"/>
            <w:highlight w:val="green"/>
          </w:rPr>
          <w:t>2.1 ARCHITECTURE DE COMPTAGE</w:t>
        </w:r>
        <w:r w:rsidR="008A29B3">
          <w:rPr>
            <w:webHidden/>
          </w:rPr>
          <w:tab/>
        </w:r>
        <w:r>
          <w:rPr>
            <w:webHidden/>
          </w:rPr>
          <w:fldChar w:fldCharType="begin"/>
        </w:r>
        <w:r w:rsidR="008A29B3">
          <w:rPr>
            <w:webHidden/>
          </w:rPr>
          <w:instrText xml:space="preserve"> PAGEREF _Toc404700086 \h </w:instrText>
        </w:r>
        <w:r>
          <w:rPr>
            <w:webHidden/>
          </w:rPr>
        </w:r>
        <w:r>
          <w:rPr>
            <w:webHidden/>
          </w:rPr>
          <w:fldChar w:fldCharType="separate"/>
        </w:r>
        <w:r w:rsidR="008A29B3">
          <w:rPr>
            <w:webHidden/>
          </w:rPr>
          <w:t>7</w:t>
        </w:r>
        <w:r>
          <w:rPr>
            <w:webHidden/>
          </w:rPr>
          <w:fldChar w:fldCharType="end"/>
        </w:r>
      </w:hyperlink>
    </w:p>
    <w:p w:rsidR="008A29B3" w:rsidRDefault="00195431">
      <w:pPr>
        <w:pStyle w:val="TM2"/>
        <w:rPr>
          <w:rFonts w:asciiTheme="minorHAnsi" w:eastAsiaTheme="minorEastAsia" w:hAnsiTheme="minorHAnsi" w:cstheme="minorBidi"/>
          <w:snapToGrid/>
          <w:sz w:val="22"/>
          <w:szCs w:val="22"/>
          <w:lang w:val="en-US" w:eastAsia="en-US"/>
        </w:rPr>
      </w:pPr>
      <w:hyperlink w:anchor="_Toc404700087" w:history="1">
        <w:r w:rsidR="008A29B3" w:rsidRPr="004513B0">
          <w:rPr>
            <w:rStyle w:val="Lienhypertexte"/>
            <w:rFonts w:cs="Arial"/>
            <w:highlight w:val="green"/>
          </w:rPr>
          <w:t>2.2 POWER MONITORING EXPERT</w:t>
        </w:r>
        <w:r w:rsidR="008A29B3">
          <w:rPr>
            <w:webHidden/>
          </w:rPr>
          <w:tab/>
        </w:r>
        <w:r>
          <w:rPr>
            <w:webHidden/>
          </w:rPr>
          <w:fldChar w:fldCharType="begin"/>
        </w:r>
        <w:r w:rsidR="008A29B3">
          <w:rPr>
            <w:webHidden/>
          </w:rPr>
          <w:instrText xml:space="preserve"> PAGEREF _Toc404700087 \h </w:instrText>
        </w:r>
        <w:r>
          <w:rPr>
            <w:webHidden/>
          </w:rPr>
        </w:r>
        <w:r>
          <w:rPr>
            <w:webHidden/>
          </w:rPr>
          <w:fldChar w:fldCharType="separate"/>
        </w:r>
        <w:r w:rsidR="008A29B3">
          <w:rPr>
            <w:webHidden/>
          </w:rPr>
          <w:t>7</w:t>
        </w:r>
        <w:r>
          <w:rPr>
            <w:webHidden/>
          </w:rPr>
          <w:fldChar w:fldCharType="end"/>
        </w:r>
      </w:hyperlink>
    </w:p>
    <w:p w:rsidR="008A29B3" w:rsidRDefault="00195431">
      <w:pPr>
        <w:pStyle w:val="TM2"/>
        <w:rPr>
          <w:rFonts w:asciiTheme="minorHAnsi" w:eastAsiaTheme="minorEastAsia" w:hAnsiTheme="minorHAnsi" w:cstheme="minorBidi"/>
          <w:snapToGrid/>
          <w:sz w:val="22"/>
          <w:szCs w:val="22"/>
          <w:lang w:val="en-US" w:eastAsia="en-US"/>
        </w:rPr>
      </w:pPr>
      <w:hyperlink w:anchor="_Toc404700088" w:history="1">
        <w:r w:rsidR="008A29B3" w:rsidRPr="004513B0">
          <w:rPr>
            <w:rStyle w:val="Lienhypertexte"/>
            <w:rFonts w:cs="Arial"/>
            <w:highlight w:val="green"/>
          </w:rPr>
          <w:t>2.3 CONCENTRATEUR COMX200 (SOLUTION ALTERNATIVE)</w:t>
        </w:r>
        <w:r w:rsidR="008A29B3">
          <w:rPr>
            <w:webHidden/>
          </w:rPr>
          <w:tab/>
        </w:r>
        <w:r>
          <w:rPr>
            <w:webHidden/>
          </w:rPr>
          <w:fldChar w:fldCharType="begin"/>
        </w:r>
        <w:r w:rsidR="008A29B3">
          <w:rPr>
            <w:webHidden/>
          </w:rPr>
          <w:instrText xml:space="preserve"> PAGEREF _Toc404700088 \h </w:instrText>
        </w:r>
        <w:r>
          <w:rPr>
            <w:webHidden/>
          </w:rPr>
        </w:r>
        <w:r>
          <w:rPr>
            <w:webHidden/>
          </w:rPr>
          <w:fldChar w:fldCharType="separate"/>
        </w:r>
        <w:r w:rsidR="008A29B3">
          <w:rPr>
            <w:webHidden/>
          </w:rPr>
          <w:t>7</w:t>
        </w:r>
        <w:r>
          <w:rPr>
            <w:webHidden/>
          </w:rPr>
          <w:fldChar w:fldCharType="end"/>
        </w:r>
      </w:hyperlink>
    </w:p>
    <w:p w:rsidR="008A29B3" w:rsidRDefault="00195431">
      <w:pPr>
        <w:pStyle w:val="TM2"/>
        <w:rPr>
          <w:rFonts w:asciiTheme="minorHAnsi" w:eastAsiaTheme="minorEastAsia" w:hAnsiTheme="minorHAnsi" w:cstheme="minorBidi"/>
          <w:snapToGrid/>
          <w:sz w:val="22"/>
          <w:szCs w:val="22"/>
          <w:lang w:val="en-US" w:eastAsia="en-US"/>
        </w:rPr>
      </w:pPr>
      <w:hyperlink w:anchor="_Toc404700089" w:history="1">
        <w:r w:rsidR="008A29B3" w:rsidRPr="004513B0">
          <w:rPr>
            <w:rStyle w:val="Lienhypertexte"/>
            <w:rFonts w:cs="Arial"/>
            <w:highlight w:val="green"/>
          </w:rPr>
          <w:t>2.4 ENERGY OPERATION</w:t>
        </w:r>
        <w:r w:rsidR="008A29B3">
          <w:rPr>
            <w:webHidden/>
          </w:rPr>
          <w:tab/>
        </w:r>
        <w:r>
          <w:rPr>
            <w:webHidden/>
          </w:rPr>
          <w:fldChar w:fldCharType="begin"/>
        </w:r>
        <w:r w:rsidR="008A29B3">
          <w:rPr>
            <w:webHidden/>
          </w:rPr>
          <w:instrText xml:space="preserve"> PAGEREF _Toc404700089 \h </w:instrText>
        </w:r>
        <w:r>
          <w:rPr>
            <w:webHidden/>
          </w:rPr>
        </w:r>
        <w:r>
          <w:rPr>
            <w:webHidden/>
          </w:rPr>
          <w:fldChar w:fldCharType="separate"/>
        </w:r>
        <w:r w:rsidR="008A29B3">
          <w:rPr>
            <w:webHidden/>
          </w:rPr>
          <w:t>8</w:t>
        </w:r>
        <w:r>
          <w:rPr>
            <w:webHidden/>
          </w:rPr>
          <w:fldChar w:fldCharType="end"/>
        </w:r>
      </w:hyperlink>
    </w:p>
    <w:p w:rsidR="008A29B3" w:rsidRDefault="00195431">
      <w:pPr>
        <w:pStyle w:val="TM2"/>
        <w:rPr>
          <w:rFonts w:asciiTheme="minorHAnsi" w:eastAsiaTheme="minorEastAsia" w:hAnsiTheme="minorHAnsi" w:cstheme="minorBidi"/>
          <w:snapToGrid/>
          <w:sz w:val="22"/>
          <w:szCs w:val="22"/>
          <w:lang w:val="en-US" w:eastAsia="en-US"/>
        </w:rPr>
      </w:pPr>
      <w:hyperlink w:anchor="_Toc404700090" w:history="1">
        <w:r w:rsidR="008A29B3" w:rsidRPr="004513B0">
          <w:rPr>
            <w:rStyle w:val="Lienhypertexte"/>
            <w:rFonts w:cs="Arial"/>
            <w:highlight w:val="green"/>
          </w:rPr>
          <w:t>2.5 RESUME DE L’INVESTISSEMENT</w:t>
        </w:r>
        <w:r w:rsidR="008A29B3">
          <w:rPr>
            <w:webHidden/>
          </w:rPr>
          <w:tab/>
        </w:r>
        <w:r>
          <w:rPr>
            <w:webHidden/>
          </w:rPr>
          <w:fldChar w:fldCharType="begin"/>
        </w:r>
        <w:r w:rsidR="008A29B3">
          <w:rPr>
            <w:webHidden/>
          </w:rPr>
          <w:instrText xml:space="preserve"> PAGEREF _Toc404700090 \h </w:instrText>
        </w:r>
        <w:r>
          <w:rPr>
            <w:webHidden/>
          </w:rPr>
        </w:r>
        <w:r>
          <w:rPr>
            <w:webHidden/>
          </w:rPr>
          <w:fldChar w:fldCharType="separate"/>
        </w:r>
        <w:r w:rsidR="008A29B3">
          <w:rPr>
            <w:webHidden/>
          </w:rPr>
          <w:t>9</w:t>
        </w:r>
        <w:r>
          <w:rPr>
            <w:webHidden/>
          </w:rPr>
          <w:fldChar w:fldCharType="end"/>
        </w:r>
      </w:hyperlink>
    </w:p>
    <w:p w:rsidR="008A29B3" w:rsidRDefault="00195431">
      <w:pPr>
        <w:pStyle w:val="TM2"/>
        <w:rPr>
          <w:rFonts w:asciiTheme="minorHAnsi" w:eastAsiaTheme="minorEastAsia" w:hAnsiTheme="minorHAnsi" w:cstheme="minorBidi"/>
          <w:snapToGrid/>
          <w:sz w:val="22"/>
          <w:szCs w:val="22"/>
          <w:lang w:val="en-US" w:eastAsia="en-US"/>
        </w:rPr>
      </w:pPr>
      <w:hyperlink w:anchor="_Toc404700091" w:history="1">
        <w:r w:rsidR="008A29B3" w:rsidRPr="004513B0">
          <w:rPr>
            <w:rStyle w:val="Lienhypertexte"/>
            <w:rFonts w:cs="Arial"/>
            <w:highlight w:val="green"/>
          </w:rPr>
          <w:t>2.6 CONCLUSION ET ENTREE EN VIGUEUR DU CONTRAT</w:t>
        </w:r>
        <w:r w:rsidR="008A29B3">
          <w:rPr>
            <w:webHidden/>
          </w:rPr>
          <w:tab/>
        </w:r>
        <w:r>
          <w:rPr>
            <w:webHidden/>
          </w:rPr>
          <w:fldChar w:fldCharType="begin"/>
        </w:r>
        <w:r w:rsidR="008A29B3">
          <w:rPr>
            <w:webHidden/>
          </w:rPr>
          <w:instrText xml:space="preserve"> PAGEREF _Toc404700091 \h </w:instrText>
        </w:r>
        <w:r>
          <w:rPr>
            <w:webHidden/>
          </w:rPr>
        </w:r>
        <w:r>
          <w:rPr>
            <w:webHidden/>
          </w:rPr>
          <w:fldChar w:fldCharType="separate"/>
        </w:r>
        <w:r w:rsidR="008A29B3">
          <w:rPr>
            <w:webHidden/>
          </w:rPr>
          <w:t>9</w:t>
        </w:r>
        <w:r>
          <w:rPr>
            <w:webHidden/>
          </w:rPr>
          <w:fldChar w:fldCharType="end"/>
        </w:r>
      </w:hyperlink>
    </w:p>
    <w:p w:rsidR="008A29B3" w:rsidRDefault="00195431">
      <w:pPr>
        <w:pStyle w:val="TM2"/>
        <w:rPr>
          <w:rFonts w:asciiTheme="minorHAnsi" w:eastAsiaTheme="minorEastAsia" w:hAnsiTheme="minorHAnsi" w:cstheme="minorBidi"/>
          <w:snapToGrid/>
          <w:sz w:val="22"/>
          <w:szCs w:val="22"/>
          <w:lang w:val="en-US" w:eastAsia="en-US"/>
        </w:rPr>
      </w:pPr>
      <w:hyperlink w:anchor="_Toc404700092" w:history="1">
        <w:r w:rsidR="008A29B3" w:rsidRPr="004513B0">
          <w:rPr>
            <w:rStyle w:val="Lienhypertexte"/>
            <w:rFonts w:cs="Arial"/>
            <w:highlight w:val="green"/>
          </w:rPr>
          <w:t>2.7 LIMITES DE PRESTATIONS</w:t>
        </w:r>
        <w:r w:rsidR="008A29B3">
          <w:rPr>
            <w:webHidden/>
          </w:rPr>
          <w:tab/>
        </w:r>
        <w:r>
          <w:rPr>
            <w:webHidden/>
          </w:rPr>
          <w:fldChar w:fldCharType="begin"/>
        </w:r>
        <w:r w:rsidR="008A29B3">
          <w:rPr>
            <w:webHidden/>
          </w:rPr>
          <w:instrText xml:space="preserve"> PAGEREF _Toc404700092 \h </w:instrText>
        </w:r>
        <w:r>
          <w:rPr>
            <w:webHidden/>
          </w:rPr>
        </w:r>
        <w:r>
          <w:rPr>
            <w:webHidden/>
          </w:rPr>
          <w:fldChar w:fldCharType="separate"/>
        </w:r>
        <w:r w:rsidR="008A29B3">
          <w:rPr>
            <w:webHidden/>
          </w:rPr>
          <w:t>10</w:t>
        </w:r>
        <w:r>
          <w:rPr>
            <w:webHidden/>
          </w:rPr>
          <w:fldChar w:fldCharType="end"/>
        </w:r>
      </w:hyperlink>
    </w:p>
    <w:p w:rsidR="008A29B3" w:rsidRDefault="00195431">
      <w:pPr>
        <w:pStyle w:val="TM2"/>
        <w:rPr>
          <w:rFonts w:asciiTheme="minorHAnsi" w:eastAsiaTheme="minorEastAsia" w:hAnsiTheme="minorHAnsi" w:cstheme="minorBidi"/>
          <w:snapToGrid/>
          <w:sz w:val="22"/>
          <w:szCs w:val="22"/>
          <w:lang w:val="en-US" w:eastAsia="en-US"/>
        </w:rPr>
      </w:pPr>
      <w:hyperlink w:anchor="_Toc404700093" w:history="1">
        <w:r w:rsidR="008A29B3" w:rsidRPr="004513B0">
          <w:rPr>
            <w:rStyle w:val="Lienhypertexte"/>
            <w:rFonts w:cs="Arial"/>
            <w:highlight w:val="green"/>
          </w:rPr>
          <w:t>2.8 LIEU DE LIVRAISON ET REALISATION</w:t>
        </w:r>
        <w:r w:rsidR="008A29B3">
          <w:rPr>
            <w:webHidden/>
          </w:rPr>
          <w:tab/>
        </w:r>
        <w:r>
          <w:rPr>
            <w:webHidden/>
          </w:rPr>
          <w:fldChar w:fldCharType="begin"/>
        </w:r>
        <w:r w:rsidR="008A29B3">
          <w:rPr>
            <w:webHidden/>
          </w:rPr>
          <w:instrText xml:space="preserve"> PAGEREF _Toc404700093 \h </w:instrText>
        </w:r>
        <w:r>
          <w:rPr>
            <w:webHidden/>
          </w:rPr>
        </w:r>
        <w:r>
          <w:rPr>
            <w:webHidden/>
          </w:rPr>
          <w:fldChar w:fldCharType="separate"/>
        </w:r>
        <w:r w:rsidR="008A29B3">
          <w:rPr>
            <w:webHidden/>
          </w:rPr>
          <w:t>10</w:t>
        </w:r>
        <w:r>
          <w:rPr>
            <w:webHidden/>
          </w:rPr>
          <w:fldChar w:fldCharType="end"/>
        </w:r>
      </w:hyperlink>
    </w:p>
    <w:p w:rsidR="008A29B3" w:rsidRDefault="00195431">
      <w:pPr>
        <w:pStyle w:val="TM2"/>
        <w:rPr>
          <w:rFonts w:asciiTheme="minorHAnsi" w:eastAsiaTheme="minorEastAsia" w:hAnsiTheme="minorHAnsi" w:cstheme="minorBidi"/>
          <w:snapToGrid/>
          <w:sz w:val="22"/>
          <w:szCs w:val="22"/>
          <w:lang w:val="en-US" w:eastAsia="en-US"/>
        </w:rPr>
      </w:pPr>
      <w:hyperlink w:anchor="_Toc404700094" w:history="1">
        <w:r w:rsidR="008A29B3" w:rsidRPr="004513B0">
          <w:rPr>
            <w:rStyle w:val="Lienhypertexte"/>
            <w:rFonts w:cs="Arial"/>
            <w:highlight w:val="green"/>
          </w:rPr>
          <w:t>2.9 CONDITIONS DE REALISATION</w:t>
        </w:r>
        <w:r w:rsidR="008A29B3">
          <w:rPr>
            <w:webHidden/>
          </w:rPr>
          <w:tab/>
        </w:r>
        <w:r>
          <w:rPr>
            <w:webHidden/>
          </w:rPr>
          <w:fldChar w:fldCharType="begin"/>
        </w:r>
        <w:r w:rsidR="008A29B3">
          <w:rPr>
            <w:webHidden/>
          </w:rPr>
          <w:instrText xml:space="preserve"> PAGEREF _Toc404700094 \h </w:instrText>
        </w:r>
        <w:r>
          <w:rPr>
            <w:webHidden/>
          </w:rPr>
        </w:r>
        <w:r>
          <w:rPr>
            <w:webHidden/>
          </w:rPr>
          <w:fldChar w:fldCharType="separate"/>
        </w:r>
        <w:r w:rsidR="008A29B3">
          <w:rPr>
            <w:webHidden/>
          </w:rPr>
          <w:t>10</w:t>
        </w:r>
        <w:r>
          <w:rPr>
            <w:webHidden/>
          </w:rPr>
          <w:fldChar w:fldCharType="end"/>
        </w:r>
      </w:hyperlink>
    </w:p>
    <w:p w:rsidR="008A29B3" w:rsidRDefault="00195431">
      <w:pPr>
        <w:pStyle w:val="TM2"/>
        <w:rPr>
          <w:rFonts w:asciiTheme="minorHAnsi" w:eastAsiaTheme="minorEastAsia" w:hAnsiTheme="minorHAnsi" w:cstheme="minorBidi"/>
          <w:snapToGrid/>
          <w:sz w:val="22"/>
          <w:szCs w:val="22"/>
          <w:lang w:val="en-US" w:eastAsia="en-US"/>
        </w:rPr>
      </w:pPr>
      <w:hyperlink w:anchor="_Toc404700095" w:history="1">
        <w:r w:rsidR="008A29B3" w:rsidRPr="004513B0">
          <w:rPr>
            <w:rStyle w:val="Lienhypertexte"/>
            <w:rFonts w:cs="Arial"/>
            <w:highlight w:val="green"/>
          </w:rPr>
          <w:t>2.10 DELAIS</w:t>
        </w:r>
        <w:r w:rsidR="008A29B3">
          <w:rPr>
            <w:webHidden/>
          </w:rPr>
          <w:tab/>
        </w:r>
        <w:r>
          <w:rPr>
            <w:webHidden/>
          </w:rPr>
          <w:fldChar w:fldCharType="begin"/>
        </w:r>
        <w:r w:rsidR="008A29B3">
          <w:rPr>
            <w:webHidden/>
          </w:rPr>
          <w:instrText xml:space="preserve"> PAGEREF _Toc404700095 \h </w:instrText>
        </w:r>
        <w:r>
          <w:rPr>
            <w:webHidden/>
          </w:rPr>
        </w:r>
        <w:r>
          <w:rPr>
            <w:webHidden/>
          </w:rPr>
          <w:fldChar w:fldCharType="separate"/>
        </w:r>
        <w:r w:rsidR="008A29B3">
          <w:rPr>
            <w:webHidden/>
          </w:rPr>
          <w:t>10</w:t>
        </w:r>
        <w:r>
          <w:rPr>
            <w:webHidden/>
          </w:rPr>
          <w:fldChar w:fldCharType="end"/>
        </w:r>
      </w:hyperlink>
    </w:p>
    <w:p w:rsidR="008A29B3" w:rsidRDefault="00195431">
      <w:pPr>
        <w:pStyle w:val="TM2"/>
        <w:rPr>
          <w:rFonts w:asciiTheme="minorHAnsi" w:eastAsiaTheme="minorEastAsia" w:hAnsiTheme="minorHAnsi" w:cstheme="minorBidi"/>
          <w:snapToGrid/>
          <w:sz w:val="22"/>
          <w:szCs w:val="22"/>
          <w:lang w:val="en-US" w:eastAsia="en-US"/>
        </w:rPr>
      </w:pPr>
      <w:hyperlink w:anchor="_Toc404700096" w:history="1">
        <w:r w:rsidR="008A29B3" w:rsidRPr="004513B0">
          <w:rPr>
            <w:rStyle w:val="Lienhypertexte"/>
            <w:rFonts w:cs="Arial"/>
            <w:highlight w:val="green"/>
          </w:rPr>
          <w:t>2.11 OBLIGATIONS DE SECURITE PENDANT LA PRESTATION</w:t>
        </w:r>
        <w:r w:rsidR="008A29B3">
          <w:rPr>
            <w:webHidden/>
          </w:rPr>
          <w:tab/>
        </w:r>
        <w:r>
          <w:rPr>
            <w:webHidden/>
          </w:rPr>
          <w:fldChar w:fldCharType="begin"/>
        </w:r>
        <w:r w:rsidR="008A29B3">
          <w:rPr>
            <w:webHidden/>
          </w:rPr>
          <w:instrText xml:space="preserve"> PAGEREF _Toc404700096 \h </w:instrText>
        </w:r>
        <w:r>
          <w:rPr>
            <w:webHidden/>
          </w:rPr>
        </w:r>
        <w:r>
          <w:rPr>
            <w:webHidden/>
          </w:rPr>
          <w:fldChar w:fldCharType="separate"/>
        </w:r>
        <w:r w:rsidR="008A29B3">
          <w:rPr>
            <w:webHidden/>
          </w:rPr>
          <w:t>10</w:t>
        </w:r>
        <w:r>
          <w:rPr>
            <w:webHidden/>
          </w:rPr>
          <w:fldChar w:fldCharType="end"/>
        </w:r>
      </w:hyperlink>
    </w:p>
    <w:p w:rsidR="008A29B3" w:rsidRDefault="00195431">
      <w:pPr>
        <w:pStyle w:val="TM2"/>
        <w:rPr>
          <w:rFonts w:asciiTheme="minorHAnsi" w:eastAsiaTheme="minorEastAsia" w:hAnsiTheme="minorHAnsi" w:cstheme="minorBidi"/>
          <w:snapToGrid/>
          <w:sz w:val="22"/>
          <w:szCs w:val="22"/>
          <w:lang w:val="en-US" w:eastAsia="en-US"/>
        </w:rPr>
      </w:pPr>
      <w:hyperlink w:anchor="_Toc404700097" w:history="1">
        <w:r w:rsidR="008A29B3" w:rsidRPr="004513B0">
          <w:rPr>
            <w:rStyle w:val="Lienhypertexte"/>
            <w:rFonts w:cs="Arial"/>
            <w:highlight w:val="green"/>
          </w:rPr>
          <w:t>2.12 CONDITIONS GENERALES</w:t>
        </w:r>
        <w:r w:rsidR="008A29B3">
          <w:rPr>
            <w:webHidden/>
          </w:rPr>
          <w:tab/>
        </w:r>
        <w:r>
          <w:rPr>
            <w:webHidden/>
          </w:rPr>
          <w:fldChar w:fldCharType="begin"/>
        </w:r>
        <w:r w:rsidR="008A29B3">
          <w:rPr>
            <w:webHidden/>
          </w:rPr>
          <w:instrText xml:space="preserve"> PAGEREF _Toc404700097 \h </w:instrText>
        </w:r>
        <w:r>
          <w:rPr>
            <w:webHidden/>
          </w:rPr>
        </w:r>
        <w:r>
          <w:rPr>
            <w:webHidden/>
          </w:rPr>
          <w:fldChar w:fldCharType="separate"/>
        </w:r>
        <w:r w:rsidR="008A29B3">
          <w:rPr>
            <w:webHidden/>
          </w:rPr>
          <w:t>10</w:t>
        </w:r>
        <w:r>
          <w:rPr>
            <w:webHidden/>
          </w:rPr>
          <w:fldChar w:fldCharType="end"/>
        </w:r>
      </w:hyperlink>
    </w:p>
    <w:p w:rsidR="008A29B3" w:rsidRDefault="00195431">
      <w:pPr>
        <w:pStyle w:val="TM1"/>
        <w:rPr>
          <w:rFonts w:asciiTheme="minorHAnsi" w:eastAsiaTheme="minorEastAsia" w:hAnsiTheme="minorHAnsi" w:cstheme="minorBidi"/>
          <w:b w:val="0"/>
          <w:caps w:val="0"/>
          <w:snapToGrid/>
          <w:szCs w:val="22"/>
          <w:lang w:val="en-US" w:eastAsia="en-US"/>
        </w:rPr>
      </w:pPr>
      <w:hyperlink w:anchor="_Toc404700098" w:history="1">
        <w:r w:rsidR="008A29B3" w:rsidRPr="004513B0">
          <w:rPr>
            <w:rStyle w:val="Lienhypertexte"/>
            <w:highlight w:val="yellow"/>
          </w:rPr>
          <w:t>3 FOURNITURE ET MISE EN OEUVRE DE L’ARCHITECTURE DE COMPTAGE</w:t>
        </w:r>
        <w:r w:rsidR="008A29B3">
          <w:rPr>
            <w:webHidden/>
          </w:rPr>
          <w:tab/>
        </w:r>
        <w:r>
          <w:rPr>
            <w:webHidden/>
          </w:rPr>
          <w:fldChar w:fldCharType="begin"/>
        </w:r>
        <w:r w:rsidR="008A29B3">
          <w:rPr>
            <w:webHidden/>
          </w:rPr>
          <w:instrText xml:space="preserve"> PAGEREF _Toc404700098 \h </w:instrText>
        </w:r>
        <w:r>
          <w:rPr>
            <w:webHidden/>
          </w:rPr>
        </w:r>
        <w:r>
          <w:rPr>
            <w:webHidden/>
          </w:rPr>
          <w:fldChar w:fldCharType="separate"/>
        </w:r>
        <w:r w:rsidR="008A29B3">
          <w:rPr>
            <w:webHidden/>
          </w:rPr>
          <w:t>11</w:t>
        </w:r>
        <w:r>
          <w:rPr>
            <w:webHidden/>
          </w:rPr>
          <w:fldChar w:fldCharType="end"/>
        </w:r>
      </w:hyperlink>
    </w:p>
    <w:p w:rsidR="008A29B3" w:rsidRDefault="00195431">
      <w:pPr>
        <w:pStyle w:val="TM2"/>
        <w:rPr>
          <w:rFonts w:asciiTheme="minorHAnsi" w:eastAsiaTheme="minorEastAsia" w:hAnsiTheme="minorHAnsi" w:cstheme="minorBidi"/>
          <w:snapToGrid/>
          <w:sz w:val="22"/>
          <w:szCs w:val="22"/>
          <w:lang w:val="en-US" w:eastAsia="en-US"/>
        </w:rPr>
      </w:pPr>
      <w:hyperlink w:anchor="_Toc404700099" w:history="1">
        <w:r w:rsidR="008A29B3" w:rsidRPr="004513B0">
          <w:rPr>
            <w:rStyle w:val="Lienhypertexte"/>
            <w:rFonts w:cs="Arial"/>
            <w:highlight w:val="green"/>
          </w:rPr>
          <w:t>3.1 FOURNITURES ET PRESTATIONS PROPOSEES</w:t>
        </w:r>
        <w:r w:rsidR="008A29B3">
          <w:rPr>
            <w:webHidden/>
          </w:rPr>
          <w:tab/>
        </w:r>
        <w:r>
          <w:rPr>
            <w:webHidden/>
          </w:rPr>
          <w:fldChar w:fldCharType="begin"/>
        </w:r>
        <w:r w:rsidR="008A29B3">
          <w:rPr>
            <w:webHidden/>
          </w:rPr>
          <w:instrText xml:space="preserve"> PAGEREF _Toc404700099 \h </w:instrText>
        </w:r>
        <w:r>
          <w:rPr>
            <w:webHidden/>
          </w:rPr>
        </w:r>
        <w:r>
          <w:rPr>
            <w:webHidden/>
          </w:rPr>
          <w:fldChar w:fldCharType="separate"/>
        </w:r>
        <w:r w:rsidR="008A29B3">
          <w:rPr>
            <w:webHidden/>
          </w:rPr>
          <w:t>11</w:t>
        </w:r>
        <w:r>
          <w:rPr>
            <w:webHidden/>
          </w:rPr>
          <w:fldChar w:fldCharType="end"/>
        </w:r>
      </w:hyperlink>
    </w:p>
    <w:p w:rsidR="008A29B3" w:rsidRDefault="00195431">
      <w:pPr>
        <w:pStyle w:val="TM1"/>
        <w:rPr>
          <w:rFonts w:asciiTheme="minorHAnsi" w:eastAsiaTheme="minorEastAsia" w:hAnsiTheme="minorHAnsi" w:cstheme="minorBidi"/>
          <w:b w:val="0"/>
          <w:caps w:val="0"/>
          <w:snapToGrid/>
          <w:szCs w:val="22"/>
          <w:lang w:val="en-US" w:eastAsia="en-US"/>
        </w:rPr>
      </w:pPr>
      <w:hyperlink w:anchor="_Toc404700100" w:history="1">
        <w:r w:rsidR="008A29B3" w:rsidRPr="004513B0">
          <w:rPr>
            <w:rStyle w:val="Lienhypertexte"/>
            <w:highlight w:val="yellow"/>
          </w:rPr>
          <w:t>4 MISE EN OEUVRE D’UNE APPLICATION power logic expert</w:t>
        </w:r>
        <w:r w:rsidR="008A29B3">
          <w:rPr>
            <w:webHidden/>
          </w:rPr>
          <w:tab/>
        </w:r>
        <w:r>
          <w:rPr>
            <w:webHidden/>
          </w:rPr>
          <w:fldChar w:fldCharType="begin"/>
        </w:r>
        <w:r w:rsidR="008A29B3">
          <w:rPr>
            <w:webHidden/>
          </w:rPr>
          <w:instrText xml:space="preserve"> PAGEREF _Toc404700100 \h </w:instrText>
        </w:r>
        <w:r>
          <w:rPr>
            <w:webHidden/>
          </w:rPr>
        </w:r>
        <w:r>
          <w:rPr>
            <w:webHidden/>
          </w:rPr>
          <w:fldChar w:fldCharType="separate"/>
        </w:r>
        <w:r w:rsidR="008A29B3">
          <w:rPr>
            <w:webHidden/>
          </w:rPr>
          <w:t>12</w:t>
        </w:r>
        <w:r>
          <w:rPr>
            <w:webHidden/>
          </w:rPr>
          <w:fldChar w:fldCharType="end"/>
        </w:r>
      </w:hyperlink>
    </w:p>
    <w:p w:rsidR="008A29B3" w:rsidRDefault="00195431">
      <w:pPr>
        <w:pStyle w:val="TM2"/>
        <w:rPr>
          <w:rFonts w:asciiTheme="minorHAnsi" w:eastAsiaTheme="minorEastAsia" w:hAnsiTheme="minorHAnsi" w:cstheme="minorBidi"/>
          <w:snapToGrid/>
          <w:sz w:val="22"/>
          <w:szCs w:val="22"/>
          <w:lang w:val="en-US" w:eastAsia="en-US"/>
        </w:rPr>
      </w:pPr>
      <w:hyperlink w:anchor="_Toc404700101" w:history="1">
        <w:r w:rsidR="008A29B3" w:rsidRPr="004513B0">
          <w:rPr>
            <w:rStyle w:val="Lienhypertexte"/>
            <w:rFonts w:cs="Arial"/>
            <w:highlight w:val="green"/>
          </w:rPr>
          <w:t>4.1 POWER MONITORING EXPERT : GENERALITES</w:t>
        </w:r>
        <w:r w:rsidR="008A29B3">
          <w:rPr>
            <w:webHidden/>
          </w:rPr>
          <w:tab/>
        </w:r>
        <w:r>
          <w:rPr>
            <w:webHidden/>
          </w:rPr>
          <w:fldChar w:fldCharType="begin"/>
        </w:r>
        <w:r w:rsidR="008A29B3">
          <w:rPr>
            <w:webHidden/>
          </w:rPr>
          <w:instrText xml:space="preserve"> PAGEREF _Toc404700101 \h </w:instrText>
        </w:r>
        <w:r>
          <w:rPr>
            <w:webHidden/>
          </w:rPr>
        </w:r>
        <w:r>
          <w:rPr>
            <w:webHidden/>
          </w:rPr>
          <w:fldChar w:fldCharType="separate"/>
        </w:r>
        <w:r w:rsidR="008A29B3">
          <w:rPr>
            <w:webHidden/>
          </w:rPr>
          <w:t>12</w:t>
        </w:r>
        <w:r>
          <w:rPr>
            <w:webHidden/>
          </w:rPr>
          <w:fldChar w:fldCharType="end"/>
        </w:r>
      </w:hyperlink>
    </w:p>
    <w:p w:rsidR="008A29B3" w:rsidRDefault="00195431">
      <w:pPr>
        <w:pStyle w:val="TM2"/>
        <w:rPr>
          <w:rFonts w:asciiTheme="minorHAnsi" w:eastAsiaTheme="minorEastAsia" w:hAnsiTheme="minorHAnsi" w:cstheme="minorBidi"/>
          <w:snapToGrid/>
          <w:sz w:val="22"/>
          <w:szCs w:val="22"/>
          <w:lang w:val="en-US" w:eastAsia="en-US"/>
        </w:rPr>
      </w:pPr>
      <w:hyperlink w:anchor="_Toc404700102" w:history="1">
        <w:r w:rsidR="008A29B3" w:rsidRPr="004513B0">
          <w:rPr>
            <w:rStyle w:val="Lienhypertexte"/>
            <w:rFonts w:cs="Arial"/>
          </w:rPr>
          <w:t>L’interface web client de PME</w:t>
        </w:r>
        <w:r w:rsidR="008A29B3">
          <w:rPr>
            <w:webHidden/>
          </w:rPr>
          <w:tab/>
        </w:r>
        <w:r>
          <w:rPr>
            <w:webHidden/>
          </w:rPr>
          <w:fldChar w:fldCharType="begin"/>
        </w:r>
        <w:r w:rsidR="008A29B3">
          <w:rPr>
            <w:webHidden/>
          </w:rPr>
          <w:instrText xml:space="preserve"> PAGEREF _Toc404700102 \h </w:instrText>
        </w:r>
        <w:r>
          <w:rPr>
            <w:webHidden/>
          </w:rPr>
        </w:r>
        <w:r>
          <w:rPr>
            <w:webHidden/>
          </w:rPr>
          <w:fldChar w:fldCharType="separate"/>
        </w:r>
        <w:r w:rsidR="008A29B3">
          <w:rPr>
            <w:webHidden/>
          </w:rPr>
          <w:t>13</w:t>
        </w:r>
        <w:r>
          <w:rPr>
            <w:webHidden/>
          </w:rPr>
          <w:fldChar w:fldCharType="end"/>
        </w:r>
      </w:hyperlink>
    </w:p>
    <w:p w:rsidR="008A29B3" w:rsidRDefault="00195431">
      <w:pPr>
        <w:pStyle w:val="TM2"/>
        <w:rPr>
          <w:rFonts w:asciiTheme="minorHAnsi" w:eastAsiaTheme="minorEastAsia" w:hAnsiTheme="minorHAnsi" w:cstheme="minorBidi"/>
          <w:snapToGrid/>
          <w:sz w:val="22"/>
          <w:szCs w:val="22"/>
          <w:lang w:val="en-US" w:eastAsia="en-US"/>
        </w:rPr>
      </w:pPr>
      <w:hyperlink w:anchor="_Toc404700103" w:history="1">
        <w:r w:rsidR="008A29B3" w:rsidRPr="004513B0">
          <w:rPr>
            <w:rStyle w:val="Lienhypertexte"/>
            <w:rFonts w:cs="Arial"/>
          </w:rPr>
          <w:t>Le suivi en Temps réel</w:t>
        </w:r>
        <w:r w:rsidR="008A29B3">
          <w:rPr>
            <w:webHidden/>
          </w:rPr>
          <w:tab/>
        </w:r>
        <w:r>
          <w:rPr>
            <w:webHidden/>
          </w:rPr>
          <w:fldChar w:fldCharType="begin"/>
        </w:r>
        <w:r w:rsidR="008A29B3">
          <w:rPr>
            <w:webHidden/>
          </w:rPr>
          <w:instrText xml:space="preserve"> PAGEREF _Toc404700103 \h </w:instrText>
        </w:r>
        <w:r>
          <w:rPr>
            <w:webHidden/>
          </w:rPr>
        </w:r>
        <w:r>
          <w:rPr>
            <w:webHidden/>
          </w:rPr>
          <w:fldChar w:fldCharType="separate"/>
        </w:r>
        <w:r w:rsidR="008A29B3">
          <w:rPr>
            <w:webHidden/>
          </w:rPr>
          <w:t>13</w:t>
        </w:r>
        <w:r>
          <w:rPr>
            <w:webHidden/>
          </w:rPr>
          <w:fldChar w:fldCharType="end"/>
        </w:r>
      </w:hyperlink>
    </w:p>
    <w:p w:rsidR="008A29B3" w:rsidRDefault="00195431">
      <w:pPr>
        <w:pStyle w:val="TM2"/>
        <w:rPr>
          <w:rFonts w:asciiTheme="minorHAnsi" w:eastAsiaTheme="minorEastAsia" w:hAnsiTheme="minorHAnsi" w:cstheme="minorBidi"/>
          <w:snapToGrid/>
          <w:sz w:val="22"/>
          <w:szCs w:val="22"/>
          <w:lang w:val="en-US" w:eastAsia="en-US"/>
        </w:rPr>
      </w:pPr>
      <w:hyperlink w:anchor="_Toc404700104" w:history="1">
        <w:r w:rsidR="008A29B3" w:rsidRPr="004513B0">
          <w:rPr>
            <w:rStyle w:val="Lienhypertexte"/>
            <w:rFonts w:cs="Arial"/>
          </w:rPr>
          <w:t>Les Tableaux de bord</w:t>
        </w:r>
        <w:r w:rsidR="008A29B3">
          <w:rPr>
            <w:webHidden/>
          </w:rPr>
          <w:tab/>
        </w:r>
        <w:r>
          <w:rPr>
            <w:webHidden/>
          </w:rPr>
          <w:fldChar w:fldCharType="begin"/>
        </w:r>
        <w:r w:rsidR="008A29B3">
          <w:rPr>
            <w:webHidden/>
          </w:rPr>
          <w:instrText xml:space="preserve"> PAGEREF _Toc404700104 \h </w:instrText>
        </w:r>
        <w:r>
          <w:rPr>
            <w:webHidden/>
          </w:rPr>
        </w:r>
        <w:r>
          <w:rPr>
            <w:webHidden/>
          </w:rPr>
          <w:fldChar w:fldCharType="separate"/>
        </w:r>
        <w:r w:rsidR="008A29B3">
          <w:rPr>
            <w:webHidden/>
          </w:rPr>
          <w:t>13</w:t>
        </w:r>
        <w:r>
          <w:rPr>
            <w:webHidden/>
          </w:rPr>
          <w:fldChar w:fldCharType="end"/>
        </w:r>
      </w:hyperlink>
    </w:p>
    <w:p w:rsidR="008A29B3" w:rsidRDefault="00195431">
      <w:pPr>
        <w:pStyle w:val="TM2"/>
        <w:rPr>
          <w:rFonts w:asciiTheme="minorHAnsi" w:eastAsiaTheme="minorEastAsia" w:hAnsiTheme="minorHAnsi" w:cstheme="minorBidi"/>
          <w:snapToGrid/>
          <w:sz w:val="22"/>
          <w:szCs w:val="22"/>
          <w:lang w:val="en-US" w:eastAsia="en-US"/>
        </w:rPr>
      </w:pPr>
      <w:hyperlink w:anchor="_Toc404700105" w:history="1">
        <w:r w:rsidR="008A29B3" w:rsidRPr="004513B0">
          <w:rPr>
            <w:rStyle w:val="Lienhypertexte"/>
            <w:rFonts w:cs="Arial"/>
          </w:rPr>
          <w:t>Supervision et contrôle</w:t>
        </w:r>
        <w:r w:rsidR="008A29B3">
          <w:rPr>
            <w:webHidden/>
          </w:rPr>
          <w:tab/>
        </w:r>
        <w:r>
          <w:rPr>
            <w:webHidden/>
          </w:rPr>
          <w:fldChar w:fldCharType="begin"/>
        </w:r>
        <w:r w:rsidR="008A29B3">
          <w:rPr>
            <w:webHidden/>
          </w:rPr>
          <w:instrText xml:space="preserve"> PAGEREF _Toc404700105 \h </w:instrText>
        </w:r>
        <w:r>
          <w:rPr>
            <w:webHidden/>
          </w:rPr>
        </w:r>
        <w:r>
          <w:rPr>
            <w:webHidden/>
          </w:rPr>
          <w:fldChar w:fldCharType="separate"/>
        </w:r>
        <w:r w:rsidR="008A29B3">
          <w:rPr>
            <w:webHidden/>
          </w:rPr>
          <w:t>14</w:t>
        </w:r>
        <w:r>
          <w:rPr>
            <w:webHidden/>
          </w:rPr>
          <w:fldChar w:fldCharType="end"/>
        </w:r>
      </w:hyperlink>
    </w:p>
    <w:p w:rsidR="008A29B3" w:rsidRDefault="00195431">
      <w:pPr>
        <w:pStyle w:val="TM2"/>
        <w:rPr>
          <w:rFonts w:asciiTheme="minorHAnsi" w:eastAsiaTheme="minorEastAsia" w:hAnsiTheme="minorHAnsi" w:cstheme="minorBidi"/>
          <w:snapToGrid/>
          <w:sz w:val="22"/>
          <w:szCs w:val="22"/>
          <w:lang w:val="en-US" w:eastAsia="en-US"/>
        </w:rPr>
      </w:pPr>
      <w:hyperlink w:anchor="_Toc404700106" w:history="1">
        <w:r w:rsidR="008A29B3" w:rsidRPr="004513B0">
          <w:rPr>
            <w:rStyle w:val="Lienhypertexte"/>
            <w:rFonts w:cs="Arial"/>
          </w:rPr>
          <w:t>Les Tables</w:t>
        </w:r>
        <w:r w:rsidR="008A29B3">
          <w:rPr>
            <w:webHidden/>
          </w:rPr>
          <w:tab/>
        </w:r>
        <w:r>
          <w:rPr>
            <w:webHidden/>
          </w:rPr>
          <w:fldChar w:fldCharType="begin"/>
        </w:r>
        <w:r w:rsidR="008A29B3">
          <w:rPr>
            <w:webHidden/>
          </w:rPr>
          <w:instrText xml:space="preserve"> PAGEREF _Toc404700106 \h </w:instrText>
        </w:r>
        <w:r>
          <w:rPr>
            <w:webHidden/>
          </w:rPr>
        </w:r>
        <w:r>
          <w:rPr>
            <w:webHidden/>
          </w:rPr>
          <w:fldChar w:fldCharType="separate"/>
        </w:r>
        <w:r w:rsidR="008A29B3">
          <w:rPr>
            <w:webHidden/>
          </w:rPr>
          <w:t>14</w:t>
        </w:r>
        <w:r>
          <w:rPr>
            <w:webHidden/>
          </w:rPr>
          <w:fldChar w:fldCharType="end"/>
        </w:r>
      </w:hyperlink>
    </w:p>
    <w:p w:rsidR="008A29B3" w:rsidRDefault="00195431">
      <w:pPr>
        <w:pStyle w:val="TM2"/>
        <w:rPr>
          <w:rFonts w:asciiTheme="minorHAnsi" w:eastAsiaTheme="minorEastAsia" w:hAnsiTheme="minorHAnsi" w:cstheme="minorBidi"/>
          <w:snapToGrid/>
          <w:sz w:val="22"/>
          <w:szCs w:val="22"/>
          <w:lang w:val="en-US" w:eastAsia="en-US"/>
        </w:rPr>
      </w:pPr>
      <w:hyperlink w:anchor="_Toc404700107" w:history="1">
        <w:r w:rsidR="008A29B3" w:rsidRPr="004513B0">
          <w:rPr>
            <w:rStyle w:val="Lienhypertexte"/>
            <w:rFonts w:cs="Arial"/>
          </w:rPr>
          <w:t>Alarmes et Courbes</w:t>
        </w:r>
        <w:r w:rsidR="008A29B3">
          <w:rPr>
            <w:webHidden/>
          </w:rPr>
          <w:tab/>
        </w:r>
        <w:r>
          <w:rPr>
            <w:webHidden/>
          </w:rPr>
          <w:fldChar w:fldCharType="begin"/>
        </w:r>
        <w:r w:rsidR="008A29B3">
          <w:rPr>
            <w:webHidden/>
          </w:rPr>
          <w:instrText xml:space="preserve"> PAGEREF _Toc404700107 \h </w:instrText>
        </w:r>
        <w:r>
          <w:rPr>
            <w:webHidden/>
          </w:rPr>
        </w:r>
        <w:r>
          <w:rPr>
            <w:webHidden/>
          </w:rPr>
          <w:fldChar w:fldCharType="separate"/>
        </w:r>
        <w:r w:rsidR="008A29B3">
          <w:rPr>
            <w:webHidden/>
          </w:rPr>
          <w:t>15</w:t>
        </w:r>
        <w:r>
          <w:rPr>
            <w:webHidden/>
          </w:rPr>
          <w:fldChar w:fldCharType="end"/>
        </w:r>
      </w:hyperlink>
    </w:p>
    <w:p w:rsidR="008A29B3" w:rsidRDefault="00195431">
      <w:pPr>
        <w:pStyle w:val="TM2"/>
        <w:rPr>
          <w:rFonts w:asciiTheme="minorHAnsi" w:eastAsiaTheme="minorEastAsia" w:hAnsiTheme="minorHAnsi" w:cstheme="minorBidi"/>
          <w:snapToGrid/>
          <w:sz w:val="22"/>
          <w:szCs w:val="22"/>
          <w:lang w:val="en-US" w:eastAsia="en-US"/>
        </w:rPr>
      </w:pPr>
      <w:hyperlink w:anchor="_Toc404700108" w:history="1">
        <w:r w:rsidR="008A29B3" w:rsidRPr="004513B0">
          <w:rPr>
            <w:rStyle w:val="Lienhypertexte"/>
            <w:rFonts w:cs="Arial"/>
          </w:rPr>
          <w:t>Rapports</w:t>
        </w:r>
        <w:r w:rsidR="008A29B3">
          <w:rPr>
            <w:webHidden/>
          </w:rPr>
          <w:tab/>
        </w:r>
        <w:r>
          <w:rPr>
            <w:webHidden/>
          </w:rPr>
          <w:fldChar w:fldCharType="begin"/>
        </w:r>
        <w:r w:rsidR="008A29B3">
          <w:rPr>
            <w:webHidden/>
          </w:rPr>
          <w:instrText xml:space="preserve"> PAGEREF _Toc404700108 \h </w:instrText>
        </w:r>
        <w:r>
          <w:rPr>
            <w:webHidden/>
          </w:rPr>
        </w:r>
        <w:r>
          <w:rPr>
            <w:webHidden/>
          </w:rPr>
          <w:fldChar w:fldCharType="separate"/>
        </w:r>
        <w:r w:rsidR="008A29B3">
          <w:rPr>
            <w:webHidden/>
          </w:rPr>
          <w:t>16</w:t>
        </w:r>
        <w:r>
          <w:rPr>
            <w:webHidden/>
          </w:rPr>
          <w:fldChar w:fldCharType="end"/>
        </w:r>
      </w:hyperlink>
    </w:p>
    <w:p w:rsidR="008A29B3" w:rsidRDefault="00195431">
      <w:pPr>
        <w:pStyle w:val="TM2"/>
        <w:rPr>
          <w:rFonts w:asciiTheme="minorHAnsi" w:eastAsiaTheme="minorEastAsia" w:hAnsiTheme="minorHAnsi" w:cstheme="minorBidi"/>
          <w:snapToGrid/>
          <w:sz w:val="22"/>
          <w:szCs w:val="22"/>
          <w:lang w:val="en-US" w:eastAsia="en-US"/>
        </w:rPr>
      </w:pPr>
      <w:hyperlink w:anchor="_Toc404700109" w:history="1">
        <w:r w:rsidR="008A29B3" w:rsidRPr="004513B0">
          <w:rPr>
            <w:rStyle w:val="Lienhypertexte"/>
            <w:rFonts w:cs="Arial"/>
            <w:highlight w:val="green"/>
          </w:rPr>
          <w:t>4.2 FOURNITURES ET PRESTATIONS PROPOSEES</w:t>
        </w:r>
        <w:r w:rsidR="008A29B3">
          <w:rPr>
            <w:webHidden/>
          </w:rPr>
          <w:tab/>
        </w:r>
        <w:r>
          <w:rPr>
            <w:webHidden/>
          </w:rPr>
          <w:fldChar w:fldCharType="begin"/>
        </w:r>
        <w:r w:rsidR="008A29B3">
          <w:rPr>
            <w:webHidden/>
          </w:rPr>
          <w:instrText xml:space="preserve"> PAGEREF _Toc404700109 \h </w:instrText>
        </w:r>
        <w:r>
          <w:rPr>
            <w:webHidden/>
          </w:rPr>
        </w:r>
        <w:r>
          <w:rPr>
            <w:webHidden/>
          </w:rPr>
          <w:fldChar w:fldCharType="separate"/>
        </w:r>
        <w:r w:rsidR="008A29B3">
          <w:rPr>
            <w:webHidden/>
          </w:rPr>
          <w:t>17</w:t>
        </w:r>
        <w:r>
          <w:rPr>
            <w:webHidden/>
          </w:rPr>
          <w:fldChar w:fldCharType="end"/>
        </w:r>
      </w:hyperlink>
    </w:p>
    <w:p w:rsidR="008A29B3" w:rsidRDefault="00195431">
      <w:pPr>
        <w:pStyle w:val="TM1"/>
        <w:rPr>
          <w:rFonts w:asciiTheme="minorHAnsi" w:eastAsiaTheme="minorEastAsia" w:hAnsiTheme="minorHAnsi" w:cstheme="minorBidi"/>
          <w:b w:val="0"/>
          <w:caps w:val="0"/>
          <w:snapToGrid/>
          <w:szCs w:val="22"/>
          <w:lang w:val="en-US" w:eastAsia="en-US"/>
        </w:rPr>
      </w:pPr>
      <w:hyperlink w:anchor="_Toc404700110" w:history="1">
        <w:r w:rsidR="008A29B3" w:rsidRPr="004513B0">
          <w:rPr>
            <w:rStyle w:val="Lienhypertexte"/>
            <w:highlight w:val="yellow"/>
          </w:rPr>
          <w:t>5 CONCENTRATEUR COMX200 (SOLUTION DE REPLI)</w:t>
        </w:r>
        <w:r w:rsidR="008A29B3">
          <w:rPr>
            <w:webHidden/>
          </w:rPr>
          <w:tab/>
        </w:r>
        <w:r>
          <w:rPr>
            <w:webHidden/>
          </w:rPr>
          <w:fldChar w:fldCharType="begin"/>
        </w:r>
        <w:r w:rsidR="008A29B3">
          <w:rPr>
            <w:webHidden/>
          </w:rPr>
          <w:instrText xml:space="preserve"> PAGEREF _Toc404700110 \h </w:instrText>
        </w:r>
        <w:r>
          <w:rPr>
            <w:webHidden/>
          </w:rPr>
        </w:r>
        <w:r>
          <w:rPr>
            <w:webHidden/>
          </w:rPr>
          <w:fldChar w:fldCharType="separate"/>
        </w:r>
        <w:r w:rsidR="008A29B3">
          <w:rPr>
            <w:webHidden/>
          </w:rPr>
          <w:t>19</w:t>
        </w:r>
        <w:r>
          <w:rPr>
            <w:webHidden/>
          </w:rPr>
          <w:fldChar w:fldCharType="end"/>
        </w:r>
      </w:hyperlink>
    </w:p>
    <w:p w:rsidR="008A29B3" w:rsidRDefault="00195431">
      <w:pPr>
        <w:pStyle w:val="TM2"/>
        <w:rPr>
          <w:rFonts w:asciiTheme="minorHAnsi" w:eastAsiaTheme="minorEastAsia" w:hAnsiTheme="minorHAnsi" w:cstheme="minorBidi"/>
          <w:snapToGrid/>
          <w:sz w:val="22"/>
          <w:szCs w:val="22"/>
          <w:lang w:val="en-US" w:eastAsia="en-US"/>
        </w:rPr>
      </w:pPr>
      <w:hyperlink w:anchor="_Toc404700111" w:history="1">
        <w:r w:rsidR="008A29B3" w:rsidRPr="004513B0">
          <w:rPr>
            <w:rStyle w:val="Lienhypertexte"/>
            <w:rFonts w:cs="Arial"/>
            <w:highlight w:val="green"/>
          </w:rPr>
          <w:t>5.1 FOURNITURES ET PRESTATIONS PROPOSEES</w:t>
        </w:r>
        <w:r w:rsidR="008A29B3">
          <w:rPr>
            <w:webHidden/>
          </w:rPr>
          <w:tab/>
        </w:r>
        <w:r>
          <w:rPr>
            <w:webHidden/>
          </w:rPr>
          <w:fldChar w:fldCharType="begin"/>
        </w:r>
        <w:r w:rsidR="008A29B3">
          <w:rPr>
            <w:webHidden/>
          </w:rPr>
          <w:instrText xml:space="preserve"> PAGEREF _Toc404700111 \h </w:instrText>
        </w:r>
        <w:r>
          <w:rPr>
            <w:webHidden/>
          </w:rPr>
        </w:r>
        <w:r>
          <w:rPr>
            <w:webHidden/>
          </w:rPr>
          <w:fldChar w:fldCharType="separate"/>
        </w:r>
        <w:r w:rsidR="008A29B3">
          <w:rPr>
            <w:webHidden/>
          </w:rPr>
          <w:t>19</w:t>
        </w:r>
        <w:r>
          <w:rPr>
            <w:webHidden/>
          </w:rPr>
          <w:fldChar w:fldCharType="end"/>
        </w:r>
      </w:hyperlink>
    </w:p>
    <w:p w:rsidR="008A29B3" w:rsidRDefault="00195431">
      <w:pPr>
        <w:pStyle w:val="TM1"/>
        <w:rPr>
          <w:rFonts w:asciiTheme="minorHAnsi" w:eastAsiaTheme="minorEastAsia" w:hAnsiTheme="minorHAnsi" w:cstheme="minorBidi"/>
          <w:b w:val="0"/>
          <w:caps w:val="0"/>
          <w:snapToGrid/>
          <w:szCs w:val="22"/>
          <w:lang w:val="en-US" w:eastAsia="en-US"/>
        </w:rPr>
      </w:pPr>
      <w:hyperlink w:anchor="_Toc404700112" w:history="1">
        <w:r w:rsidR="008A29B3" w:rsidRPr="004513B0">
          <w:rPr>
            <w:rStyle w:val="Lienhypertexte"/>
            <w:highlight w:val="yellow"/>
          </w:rPr>
          <w:t>6 StruxureWare Energy Operation</w:t>
        </w:r>
        <w:r w:rsidR="008A29B3">
          <w:rPr>
            <w:webHidden/>
          </w:rPr>
          <w:tab/>
        </w:r>
        <w:r>
          <w:rPr>
            <w:webHidden/>
          </w:rPr>
          <w:fldChar w:fldCharType="begin"/>
        </w:r>
        <w:r w:rsidR="008A29B3">
          <w:rPr>
            <w:webHidden/>
          </w:rPr>
          <w:instrText xml:space="preserve"> PAGEREF _Toc404700112 \h </w:instrText>
        </w:r>
        <w:r>
          <w:rPr>
            <w:webHidden/>
          </w:rPr>
        </w:r>
        <w:r>
          <w:rPr>
            <w:webHidden/>
          </w:rPr>
          <w:fldChar w:fldCharType="separate"/>
        </w:r>
        <w:r w:rsidR="008A29B3">
          <w:rPr>
            <w:webHidden/>
          </w:rPr>
          <w:t>20</w:t>
        </w:r>
        <w:r>
          <w:rPr>
            <w:webHidden/>
          </w:rPr>
          <w:fldChar w:fldCharType="end"/>
        </w:r>
      </w:hyperlink>
    </w:p>
    <w:p w:rsidR="008A29B3" w:rsidRDefault="00195431">
      <w:pPr>
        <w:pStyle w:val="TM2"/>
        <w:rPr>
          <w:rFonts w:asciiTheme="minorHAnsi" w:eastAsiaTheme="minorEastAsia" w:hAnsiTheme="minorHAnsi" w:cstheme="minorBidi"/>
          <w:snapToGrid/>
          <w:sz w:val="22"/>
          <w:szCs w:val="22"/>
          <w:lang w:val="en-US" w:eastAsia="en-US"/>
        </w:rPr>
      </w:pPr>
      <w:hyperlink w:anchor="_Toc404700113" w:history="1">
        <w:r w:rsidR="008A29B3" w:rsidRPr="004513B0">
          <w:rPr>
            <w:rStyle w:val="Lienhypertexte"/>
            <w:rFonts w:cs="Arial"/>
            <w:highlight w:val="green"/>
          </w:rPr>
          <w:t>6.1 PRESENTATION GENERALE DE LA SOLUTION</w:t>
        </w:r>
        <w:r w:rsidR="008A29B3">
          <w:rPr>
            <w:webHidden/>
          </w:rPr>
          <w:tab/>
        </w:r>
        <w:r>
          <w:rPr>
            <w:webHidden/>
          </w:rPr>
          <w:fldChar w:fldCharType="begin"/>
        </w:r>
        <w:r w:rsidR="008A29B3">
          <w:rPr>
            <w:webHidden/>
          </w:rPr>
          <w:instrText xml:space="preserve"> PAGEREF _Toc404700113 \h </w:instrText>
        </w:r>
        <w:r>
          <w:rPr>
            <w:webHidden/>
          </w:rPr>
        </w:r>
        <w:r>
          <w:rPr>
            <w:webHidden/>
          </w:rPr>
          <w:fldChar w:fldCharType="separate"/>
        </w:r>
        <w:r w:rsidR="008A29B3">
          <w:rPr>
            <w:webHidden/>
          </w:rPr>
          <w:t>20</w:t>
        </w:r>
        <w:r>
          <w:rPr>
            <w:webHidden/>
          </w:rPr>
          <w:fldChar w:fldCharType="end"/>
        </w:r>
      </w:hyperlink>
    </w:p>
    <w:p w:rsidR="008A29B3" w:rsidRDefault="00195431">
      <w:pPr>
        <w:pStyle w:val="TM2"/>
        <w:rPr>
          <w:rFonts w:asciiTheme="minorHAnsi" w:eastAsiaTheme="minorEastAsia" w:hAnsiTheme="minorHAnsi" w:cstheme="minorBidi"/>
          <w:snapToGrid/>
          <w:sz w:val="22"/>
          <w:szCs w:val="22"/>
          <w:lang w:val="en-US" w:eastAsia="en-US"/>
        </w:rPr>
      </w:pPr>
      <w:hyperlink w:anchor="_Toc404700114" w:history="1">
        <w:r w:rsidR="008A29B3" w:rsidRPr="004513B0">
          <w:rPr>
            <w:rStyle w:val="Lienhypertexte"/>
            <w:rFonts w:cs="Arial"/>
            <w:highlight w:val="green"/>
          </w:rPr>
          <w:t>6.2 UNE SOLUTION SAAS</w:t>
        </w:r>
        <w:r w:rsidR="008A29B3">
          <w:rPr>
            <w:webHidden/>
          </w:rPr>
          <w:tab/>
        </w:r>
        <w:r>
          <w:rPr>
            <w:webHidden/>
          </w:rPr>
          <w:fldChar w:fldCharType="begin"/>
        </w:r>
        <w:r w:rsidR="008A29B3">
          <w:rPr>
            <w:webHidden/>
          </w:rPr>
          <w:instrText xml:space="preserve"> PAGEREF _Toc404700114 \h </w:instrText>
        </w:r>
        <w:r>
          <w:rPr>
            <w:webHidden/>
          </w:rPr>
        </w:r>
        <w:r>
          <w:rPr>
            <w:webHidden/>
          </w:rPr>
          <w:fldChar w:fldCharType="separate"/>
        </w:r>
        <w:r w:rsidR="008A29B3">
          <w:rPr>
            <w:webHidden/>
          </w:rPr>
          <w:t>21</w:t>
        </w:r>
        <w:r>
          <w:rPr>
            <w:webHidden/>
          </w:rPr>
          <w:fldChar w:fldCharType="end"/>
        </w:r>
      </w:hyperlink>
    </w:p>
    <w:p w:rsidR="008A29B3" w:rsidRDefault="00195431">
      <w:pPr>
        <w:pStyle w:val="TM2"/>
        <w:rPr>
          <w:rFonts w:asciiTheme="minorHAnsi" w:eastAsiaTheme="minorEastAsia" w:hAnsiTheme="minorHAnsi" w:cstheme="minorBidi"/>
          <w:snapToGrid/>
          <w:sz w:val="22"/>
          <w:szCs w:val="22"/>
          <w:lang w:val="en-US" w:eastAsia="en-US"/>
        </w:rPr>
      </w:pPr>
      <w:hyperlink w:anchor="_Toc404700115" w:history="1">
        <w:r w:rsidR="008A29B3" w:rsidRPr="004513B0">
          <w:rPr>
            <w:rStyle w:val="Lienhypertexte"/>
          </w:rPr>
          <w:t>Création d’un indicateur</w:t>
        </w:r>
        <w:r w:rsidR="008A29B3">
          <w:rPr>
            <w:webHidden/>
          </w:rPr>
          <w:tab/>
        </w:r>
        <w:r>
          <w:rPr>
            <w:webHidden/>
          </w:rPr>
          <w:fldChar w:fldCharType="begin"/>
        </w:r>
        <w:r w:rsidR="008A29B3">
          <w:rPr>
            <w:webHidden/>
          </w:rPr>
          <w:instrText xml:space="preserve"> PAGEREF _Toc404700115 \h </w:instrText>
        </w:r>
        <w:r>
          <w:rPr>
            <w:webHidden/>
          </w:rPr>
        </w:r>
        <w:r>
          <w:rPr>
            <w:webHidden/>
          </w:rPr>
          <w:fldChar w:fldCharType="separate"/>
        </w:r>
        <w:r w:rsidR="008A29B3">
          <w:rPr>
            <w:webHidden/>
          </w:rPr>
          <w:t>22</w:t>
        </w:r>
        <w:r>
          <w:rPr>
            <w:webHidden/>
          </w:rPr>
          <w:fldChar w:fldCharType="end"/>
        </w:r>
      </w:hyperlink>
    </w:p>
    <w:p w:rsidR="008A29B3" w:rsidRDefault="00195431">
      <w:pPr>
        <w:pStyle w:val="TM2"/>
        <w:rPr>
          <w:rFonts w:asciiTheme="minorHAnsi" w:eastAsiaTheme="minorEastAsia" w:hAnsiTheme="minorHAnsi" w:cstheme="minorBidi"/>
          <w:snapToGrid/>
          <w:sz w:val="22"/>
          <w:szCs w:val="22"/>
          <w:lang w:val="en-US" w:eastAsia="en-US"/>
        </w:rPr>
      </w:pPr>
      <w:hyperlink w:anchor="_Toc404700116" w:history="1">
        <w:r w:rsidR="008A29B3" w:rsidRPr="004513B0">
          <w:rPr>
            <w:rStyle w:val="Lienhypertexte"/>
          </w:rPr>
          <w:t>Saisie manuelle de données</w:t>
        </w:r>
        <w:r w:rsidR="008A29B3">
          <w:rPr>
            <w:webHidden/>
          </w:rPr>
          <w:tab/>
        </w:r>
        <w:r>
          <w:rPr>
            <w:webHidden/>
          </w:rPr>
          <w:fldChar w:fldCharType="begin"/>
        </w:r>
        <w:r w:rsidR="008A29B3">
          <w:rPr>
            <w:webHidden/>
          </w:rPr>
          <w:instrText xml:space="preserve"> PAGEREF _Toc404700116 \h </w:instrText>
        </w:r>
        <w:r>
          <w:rPr>
            <w:webHidden/>
          </w:rPr>
        </w:r>
        <w:r>
          <w:rPr>
            <w:webHidden/>
          </w:rPr>
          <w:fldChar w:fldCharType="separate"/>
        </w:r>
        <w:r w:rsidR="008A29B3">
          <w:rPr>
            <w:webHidden/>
          </w:rPr>
          <w:t>22</w:t>
        </w:r>
        <w:r>
          <w:rPr>
            <w:webHidden/>
          </w:rPr>
          <w:fldChar w:fldCharType="end"/>
        </w:r>
      </w:hyperlink>
    </w:p>
    <w:p w:rsidR="008A29B3" w:rsidRDefault="00195431">
      <w:pPr>
        <w:pStyle w:val="TM2"/>
        <w:rPr>
          <w:rFonts w:asciiTheme="minorHAnsi" w:eastAsiaTheme="minorEastAsia" w:hAnsiTheme="minorHAnsi" w:cstheme="minorBidi"/>
          <w:snapToGrid/>
          <w:sz w:val="22"/>
          <w:szCs w:val="22"/>
          <w:lang w:val="en-US" w:eastAsia="en-US"/>
        </w:rPr>
      </w:pPr>
      <w:hyperlink w:anchor="_Toc404700117" w:history="1">
        <w:r w:rsidR="008A29B3" w:rsidRPr="004513B0">
          <w:rPr>
            <w:rStyle w:val="Lienhypertexte"/>
          </w:rPr>
          <w:t>Analyse et consolidation des données</w:t>
        </w:r>
        <w:r w:rsidR="008A29B3">
          <w:rPr>
            <w:webHidden/>
          </w:rPr>
          <w:tab/>
        </w:r>
        <w:r>
          <w:rPr>
            <w:webHidden/>
          </w:rPr>
          <w:fldChar w:fldCharType="begin"/>
        </w:r>
        <w:r w:rsidR="008A29B3">
          <w:rPr>
            <w:webHidden/>
          </w:rPr>
          <w:instrText xml:space="preserve"> PAGEREF _Toc404700117 \h </w:instrText>
        </w:r>
        <w:r>
          <w:rPr>
            <w:webHidden/>
          </w:rPr>
        </w:r>
        <w:r>
          <w:rPr>
            <w:webHidden/>
          </w:rPr>
          <w:fldChar w:fldCharType="separate"/>
        </w:r>
        <w:r w:rsidR="008A29B3">
          <w:rPr>
            <w:webHidden/>
          </w:rPr>
          <w:t>23</w:t>
        </w:r>
        <w:r>
          <w:rPr>
            <w:webHidden/>
          </w:rPr>
          <w:fldChar w:fldCharType="end"/>
        </w:r>
      </w:hyperlink>
    </w:p>
    <w:p w:rsidR="008A29B3" w:rsidRDefault="00195431">
      <w:pPr>
        <w:pStyle w:val="TM2"/>
        <w:rPr>
          <w:rFonts w:asciiTheme="minorHAnsi" w:eastAsiaTheme="minorEastAsia" w:hAnsiTheme="minorHAnsi" w:cstheme="minorBidi"/>
          <w:snapToGrid/>
          <w:sz w:val="22"/>
          <w:szCs w:val="22"/>
          <w:lang w:val="en-US" w:eastAsia="en-US"/>
        </w:rPr>
      </w:pPr>
      <w:hyperlink w:anchor="_Toc404700118" w:history="1">
        <w:r w:rsidR="008A29B3" w:rsidRPr="004513B0">
          <w:rPr>
            <w:rStyle w:val="Lienhypertexte"/>
          </w:rPr>
          <w:t>Analyses historiques</w:t>
        </w:r>
        <w:r w:rsidR="008A29B3">
          <w:rPr>
            <w:webHidden/>
          </w:rPr>
          <w:tab/>
        </w:r>
        <w:r>
          <w:rPr>
            <w:webHidden/>
          </w:rPr>
          <w:fldChar w:fldCharType="begin"/>
        </w:r>
        <w:r w:rsidR="008A29B3">
          <w:rPr>
            <w:webHidden/>
          </w:rPr>
          <w:instrText xml:space="preserve"> PAGEREF _Toc404700118 \h </w:instrText>
        </w:r>
        <w:r>
          <w:rPr>
            <w:webHidden/>
          </w:rPr>
        </w:r>
        <w:r>
          <w:rPr>
            <w:webHidden/>
          </w:rPr>
          <w:fldChar w:fldCharType="separate"/>
        </w:r>
        <w:r w:rsidR="008A29B3">
          <w:rPr>
            <w:webHidden/>
          </w:rPr>
          <w:t>24</w:t>
        </w:r>
        <w:r>
          <w:rPr>
            <w:webHidden/>
          </w:rPr>
          <w:fldChar w:fldCharType="end"/>
        </w:r>
      </w:hyperlink>
    </w:p>
    <w:p w:rsidR="008A29B3" w:rsidRDefault="00195431">
      <w:pPr>
        <w:pStyle w:val="TM2"/>
        <w:rPr>
          <w:rFonts w:asciiTheme="minorHAnsi" w:eastAsiaTheme="minorEastAsia" w:hAnsiTheme="minorHAnsi" w:cstheme="minorBidi"/>
          <w:snapToGrid/>
          <w:sz w:val="22"/>
          <w:szCs w:val="22"/>
          <w:lang w:val="en-US" w:eastAsia="en-US"/>
        </w:rPr>
      </w:pPr>
      <w:hyperlink w:anchor="_Toc404700119" w:history="1">
        <w:r w:rsidR="008A29B3" w:rsidRPr="004513B0">
          <w:rPr>
            <w:rStyle w:val="Lienhypertexte"/>
          </w:rPr>
          <w:t>Analyses spécifiques</w:t>
        </w:r>
        <w:r w:rsidR="008A29B3">
          <w:rPr>
            <w:webHidden/>
          </w:rPr>
          <w:tab/>
        </w:r>
        <w:r>
          <w:rPr>
            <w:webHidden/>
          </w:rPr>
          <w:fldChar w:fldCharType="begin"/>
        </w:r>
        <w:r w:rsidR="008A29B3">
          <w:rPr>
            <w:webHidden/>
          </w:rPr>
          <w:instrText xml:space="preserve"> PAGEREF _Toc404700119 \h </w:instrText>
        </w:r>
        <w:r>
          <w:rPr>
            <w:webHidden/>
          </w:rPr>
        </w:r>
        <w:r>
          <w:rPr>
            <w:webHidden/>
          </w:rPr>
          <w:fldChar w:fldCharType="separate"/>
        </w:r>
        <w:r w:rsidR="008A29B3">
          <w:rPr>
            <w:webHidden/>
          </w:rPr>
          <w:t>24</w:t>
        </w:r>
        <w:r>
          <w:rPr>
            <w:webHidden/>
          </w:rPr>
          <w:fldChar w:fldCharType="end"/>
        </w:r>
      </w:hyperlink>
    </w:p>
    <w:p w:rsidR="008A29B3" w:rsidRDefault="00195431">
      <w:pPr>
        <w:pStyle w:val="TM2"/>
        <w:rPr>
          <w:rFonts w:asciiTheme="minorHAnsi" w:eastAsiaTheme="minorEastAsia" w:hAnsiTheme="minorHAnsi" w:cstheme="minorBidi"/>
          <w:snapToGrid/>
          <w:sz w:val="22"/>
          <w:szCs w:val="22"/>
          <w:lang w:val="en-US" w:eastAsia="en-US"/>
        </w:rPr>
      </w:pPr>
      <w:hyperlink w:anchor="_Toc404700120" w:history="1">
        <w:r w:rsidR="008A29B3" w:rsidRPr="004513B0">
          <w:rPr>
            <w:rStyle w:val="Lienhypertexte"/>
          </w:rPr>
          <w:t>Indicateurs de performance</w:t>
        </w:r>
        <w:r w:rsidR="008A29B3">
          <w:rPr>
            <w:webHidden/>
          </w:rPr>
          <w:tab/>
        </w:r>
        <w:r>
          <w:rPr>
            <w:webHidden/>
          </w:rPr>
          <w:fldChar w:fldCharType="begin"/>
        </w:r>
        <w:r w:rsidR="008A29B3">
          <w:rPr>
            <w:webHidden/>
          </w:rPr>
          <w:instrText xml:space="preserve"> PAGEREF _Toc404700120 \h </w:instrText>
        </w:r>
        <w:r>
          <w:rPr>
            <w:webHidden/>
          </w:rPr>
        </w:r>
        <w:r>
          <w:rPr>
            <w:webHidden/>
          </w:rPr>
          <w:fldChar w:fldCharType="separate"/>
        </w:r>
        <w:r w:rsidR="008A29B3">
          <w:rPr>
            <w:webHidden/>
          </w:rPr>
          <w:t>24</w:t>
        </w:r>
        <w:r>
          <w:rPr>
            <w:webHidden/>
          </w:rPr>
          <w:fldChar w:fldCharType="end"/>
        </w:r>
      </w:hyperlink>
    </w:p>
    <w:p w:rsidR="008A29B3" w:rsidRDefault="00195431">
      <w:pPr>
        <w:pStyle w:val="TM2"/>
        <w:rPr>
          <w:rFonts w:asciiTheme="minorHAnsi" w:eastAsiaTheme="minorEastAsia" w:hAnsiTheme="minorHAnsi" w:cstheme="minorBidi"/>
          <w:snapToGrid/>
          <w:sz w:val="22"/>
          <w:szCs w:val="22"/>
          <w:lang w:val="en-US" w:eastAsia="en-US"/>
        </w:rPr>
      </w:pPr>
      <w:hyperlink w:anchor="_Toc404700121" w:history="1">
        <w:r w:rsidR="008A29B3" w:rsidRPr="004513B0">
          <w:rPr>
            <w:rStyle w:val="Lienhypertexte"/>
          </w:rPr>
          <w:t>Calculs et benchmarks</w:t>
        </w:r>
        <w:r w:rsidR="008A29B3">
          <w:rPr>
            <w:webHidden/>
          </w:rPr>
          <w:tab/>
        </w:r>
        <w:r>
          <w:rPr>
            <w:webHidden/>
          </w:rPr>
          <w:fldChar w:fldCharType="begin"/>
        </w:r>
        <w:r w:rsidR="008A29B3">
          <w:rPr>
            <w:webHidden/>
          </w:rPr>
          <w:instrText xml:space="preserve"> PAGEREF _Toc404700121 \h </w:instrText>
        </w:r>
        <w:r>
          <w:rPr>
            <w:webHidden/>
          </w:rPr>
        </w:r>
        <w:r>
          <w:rPr>
            <w:webHidden/>
          </w:rPr>
          <w:fldChar w:fldCharType="separate"/>
        </w:r>
        <w:r w:rsidR="008A29B3">
          <w:rPr>
            <w:webHidden/>
          </w:rPr>
          <w:t>25</w:t>
        </w:r>
        <w:r>
          <w:rPr>
            <w:webHidden/>
          </w:rPr>
          <w:fldChar w:fldCharType="end"/>
        </w:r>
      </w:hyperlink>
    </w:p>
    <w:p w:rsidR="008A29B3" w:rsidRDefault="00195431">
      <w:pPr>
        <w:pStyle w:val="TM2"/>
        <w:rPr>
          <w:rFonts w:asciiTheme="minorHAnsi" w:eastAsiaTheme="minorEastAsia" w:hAnsiTheme="minorHAnsi" w:cstheme="minorBidi"/>
          <w:snapToGrid/>
          <w:sz w:val="22"/>
          <w:szCs w:val="22"/>
          <w:lang w:val="en-US" w:eastAsia="en-US"/>
        </w:rPr>
      </w:pPr>
      <w:hyperlink w:anchor="_Toc404700122" w:history="1">
        <w:r w:rsidR="008A29B3" w:rsidRPr="004513B0">
          <w:rPr>
            <w:rStyle w:val="Lienhypertexte"/>
            <w:rFonts w:cs="Arial"/>
            <w:highlight w:val="green"/>
          </w:rPr>
          <w:t>6.3 RAPPORTS</w:t>
        </w:r>
        <w:r w:rsidR="008A29B3">
          <w:rPr>
            <w:webHidden/>
          </w:rPr>
          <w:tab/>
        </w:r>
        <w:r>
          <w:rPr>
            <w:webHidden/>
          </w:rPr>
          <w:fldChar w:fldCharType="begin"/>
        </w:r>
        <w:r w:rsidR="008A29B3">
          <w:rPr>
            <w:webHidden/>
          </w:rPr>
          <w:instrText xml:space="preserve"> PAGEREF _Toc404700122 \h </w:instrText>
        </w:r>
        <w:r>
          <w:rPr>
            <w:webHidden/>
          </w:rPr>
        </w:r>
        <w:r>
          <w:rPr>
            <w:webHidden/>
          </w:rPr>
          <w:fldChar w:fldCharType="separate"/>
        </w:r>
        <w:r w:rsidR="008A29B3">
          <w:rPr>
            <w:webHidden/>
          </w:rPr>
          <w:t>25</w:t>
        </w:r>
        <w:r>
          <w:rPr>
            <w:webHidden/>
          </w:rPr>
          <w:fldChar w:fldCharType="end"/>
        </w:r>
      </w:hyperlink>
    </w:p>
    <w:p w:rsidR="008A29B3" w:rsidRDefault="00195431">
      <w:pPr>
        <w:pStyle w:val="TM2"/>
        <w:rPr>
          <w:rFonts w:asciiTheme="minorHAnsi" w:eastAsiaTheme="minorEastAsia" w:hAnsiTheme="minorHAnsi" w:cstheme="minorBidi"/>
          <w:snapToGrid/>
          <w:sz w:val="22"/>
          <w:szCs w:val="22"/>
          <w:lang w:val="en-US" w:eastAsia="en-US"/>
        </w:rPr>
      </w:pPr>
      <w:hyperlink w:anchor="_Toc404700123" w:history="1">
        <w:r w:rsidR="008A29B3" w:rsidRPr="004513B0">
          <w:rPr>
            <w:rStyle w:val="Lienhypertexte"/>
            <w:rFonts w:cs="Arial"/>
            <w:highlight w:val="green"/>
          </w:rPr>
          <w:t>6.4 GESTION DES ALERTES</w:t>
        </w:r>
        <w:r w:rsidR="008A29B3">
          <w:rPr>
            <w:webHidden/>
          </w:rPr>
          <w:tab/>
        </w:r>
        <w:r>
          <w:rPr>
            <w:webHidden/>
          </w:rPr>
          <w:fldChar w:fldCharType="begin"/>
        </w:r>
        <w:r w:rsidR="008A29B3">
          <w:rPr>
            <w:webHidden/>
          </w:rPr>
          <w:instrText xml:space="preserve"> PAGEREF _Toc404700123 \h </w:instrText>
        </w:r>
        <w:r>
          <w:rPr>
            <w:webHidden/>
          </w:rPr>
        </w:r>
        <w:r>
          <w:rPr>
            <w:webHidden/>
          </w:rPr>
          <w:fldChar w:fldCharType="separate"/>
        </w:r>
        <w:r w:rsidR="008A29B3">
          <w:rPr>
            <w:webHidden/>
          </w:rPr>
          <w:t>26</w:t>
        </w:r>
        <w:r>
          <w:rPr>
            <w:webHidden/>
          </w:rPr>
          <w:fldChar w:fldCharType="end"/>
        </w:r>
      </w:hyperlink>
    </w:p>
    <w:p w:rsidR="008A29B3" w:rsidRDefault="00195431">
      <w:pPr>
        <w:pStyle w:val="TM2"/>
        <w:rPr>
          <w:rFonts w:asciiTheme="minorHAnsi" w:eastAsiaTheme="minorEastAsia" w:hAnsiTheme="minorHAnsi" w:cstheme="minorBidi"/>
          <w:snapToGrid/>
          <w:sz w:val="22"/>
          <w:szCs w:val="22"/>
          <w:lang w:val="en-US" w:eastAsia="en-US"/>
        </w:rPr>
      </w:pPr>
      <w:hyperlink w:anchor="_Toc404700124" w:history="1">
        <w:r w:rsidR="008A29B3" w:rsidRPr="004513B0">
          <w:rPr>
            <w:rStyle w:val="Lienhypertexte"/>
            <w:rFonts w:cs="Arial"/>
            <w:highlight w:val="green"/>
          </w:rPr>
          <w:t>6.5 DETAIL DES PRESTATIONS</w:t>
        </w:r>
        <w:r w:rsidR="008A29B3">
          <w:rPr>
            <w:webHidden/>
          </w:rPr>
          <w:tab/>
        </w:r>
        <w:r>
          <w:rPr>
            <w:webHidden/>
          </w:rPr>
          <w:fldChar w:fldCharType="begin"/>
        </w:r>
        <w:r w:rsidR="008A29B3">
          <w:rPr>
            <w:webHidden/>
          </w:rPr>
          <w:instrText xml:space="preserve"> PAGEREF _Toc404700124 \h </w:instrText>
        </w:r>
        <w:r>
          <w:rPr>
            <w:webHidden/>
          </w:rPr>
        </w:r>
        <w:r>
          <w:rPr>
            <w:webHidden/>
          </w:rPr>
          <w:fldChar w:fldCharType="separate"/>
        </w:r>
        <w:r w:rsidR="008A29B3">
          <w:rPr>
            <w:webHidden/>
          </w:rPr>
          <w:t>27</w:t>
        </w:r>
        <w:r>
          <w:rPr>
            <w:webHidden/>
          </w:rPr>
          <w:fldChar w:fldCharType="end"/>
        </w:r>
      </w:hyperlink>
    </w:p>
    <w:p w:rsidR="008A29B3" w:rsidRDefault="00195431">
      <w:pPr>
        <w:pStyle w:val="TM2"/>
        <w:rPr>
          <w:rFonts w:asciiTheme="minorHAnsi" w:eastAsiaTheme="minorEastAsia" w:hAnsiTheme="minorHAnsi" w:cstheme="minorBidi"/>
          <w:snapToGrid/>
          <w:sz w:val="22"/>
          <w:szCs w:val="22"/>
          <w:lang w:val="en-US" w:eastAsia="en-US"/>
        </w:rPr>
      </w:pPr>
      <w:hyperlink w:anchor="_Toc404700125" w:history="1">
        <w:r w:rsidR="008A29B3" w:rsidRPr="004513B0">
          <w:rPr>
            <w:rStyle w:val="Lienhypertexte"/>
          </w:rPr>
          <w:t>Collecte de données</w:t>
        </w:r>
        <w:r w:rsidR="008A29B3">
          <w:rPr>
            <w:webHidden/>
          </w:rPr>
          <w:tab/>
        </w:r>
        <w:r>
          <w:rPr>
            <w:webHidden/>
          </w:rPr>
          <w:fldChar w:fldCharType="begin"/>
        </w:r>
        <w:r w:rsidR="008A29B3">
          <w:rPr>
            <w:webHidden/>
          </w:rPr>
          <w:instrText xml:space="preserve"> PAGEREF _Toc404700125 \h </w:instrText>
        </w:r>
        <w:r>
          <w:rPr>
            <w:webHidden/>
          </w:rPr>
        </w:r>
        <w:r>
          <w:rPr>
            <w:webHidden/>
          </w:rPr>
          <w:fldChar w:fldCharType="separate"/>
        </w:r>
        <w:r w:rsidR="008A29B3">
          <w:rPr>
            <w:webHidden/>
          </w:rPr>
          <w:t>29</w:t>
        </w:r>
        <w:r>
          <w:rPr>
            <w:webHidden/>
          </w:rPr>
          <w:fldChar w:fldCharType="end"/>
        </w:r>
      </w:hyperlink>
    </w:p>
    <w:p w:rsidR="008A29B3" w:rsidRDefault="00195431">
      <w:pPr>
        <w:pStyle w:val="TM2"/>
        <w:rPr>
          <w:rFonts w:asciiTheme="minorHAnsi" w:eastAsiaTheme="minorEastAsia" w:hAnsiTheme="minorHAnsi" w:cstheme="minorBidi"/>
          <w:snapToGrid/>
          <w:sz w:val="22"/>
          <w:szCs w:val="22"/>
          <w:lang w:val="en-US" w:eastAsia="en-US"/>
        </w:rPr>
      </w:pPr>
      <w:hyperlink w:anchor="_Toc404700126" w:history="1">
        <w:r w:rsidR="008A29B3" w:rsidRPr="004513B0">
          <w:rPr>
            <w:rStyle w:val="Lienhypertexte"/>
          </w:rPr>
          <w:t>Intégration des données</w:t>
        </w:r>
        <w:r w:rsidR="008A29B3">
          <w:rPr>
            <w:webHidden/>
          </w:rPr>
          <w:tab/>
        </w:r>
        <w:r>
          <w:rPr>
            <w:webHidden/>
          </w:rPr>
          <w:fldChar w:fldCharType="begin"/>
        </w:r>
        <w:r w:rsidR="008A29B3">
          <w:rPr>
            <w:webHidden/>
          </w:rPr>
          <w:instrText xml:space="preserve"> PAGEREF _Toc404700126 \h </w:instrText>
        </w:r>
        <w:r>
          <w:rPr>
            <w:webHidden/>
          </w:rPr>
        </w:r>
        <w:r>
          <w:rPr>
            <w:webHidden/>
          </w:rPr>
          <w:fldChar w:fldCharType="separate"/>
        </w:r>
        <w:r w:rsidR="008A29B3">
          <w:rPr>
            <w:webHidden/>
          </w:rPr>
          <w:t>30</w:t>
        </w:r>
        <w:r>
          <w:rPr>
            <w:webHidden/>
          </w:rPr>
          <w:fldChar w:fldCharType="end"/>
        </w:r>
      </w:hyperlink>
    </w:p>
    <w:p w:rsidR="008A29B3" w:rsidRPr="008A29B3" w:rsidRDefault="00195431">
      <w:pPr>
        <w:pStyle w:val="TM2"/>
        <w:rPr>
          <w:rStyle w:val="Lienhypertexte"/>
        </w:rPr>
      </w:pPr>
      <w:hyperlink w:anchor="_Toc404700127" w:history="1">
        <w:r w:rsidR="008A29B3" w:rsidRPr="004513B0">
          <w:rPr>
            <w:rStyle w:val="Lienhypertexte"/>
          </w:rPr>
          <w:t>6.5.2.1 Données automatiques</w:t>
        </w:r>
        <w:r w:rsidR="008A29B3" w:rsidRPr="008A29B3">
          <w:rPr>
            <w:rStyle w:val="Lienhypertexte"/>
            <w:webHidden/>
          </w:rPr>
          <w:tab/>
        </w:r>
        <w:r w:rsidRPr="008A29B3">
          <w:rPr>
            <w:rStyle w:val="Lienhypertexte"/>
            <w:webHidden/>
          </w:rPr>
          <w:fldChar w:fldCharType="begin"/>
        </w:r>
        <w:r w:rsidR="008A29B3" w:rsidRPr="008A29B3">
          <w:rPr>
            <w:rStyle w:val="Lienhypertexte"/>
            <w:webHidden/>
          </w:rPr>
          <w:instrText xml:space="preserve"> PAGEREF _Toc404700127 \h </w:instrText>
        </w:r>
        <w:r w:rsidRPr="008A29B3">
          <w:rPr>
            <w:rStyle w:val="Lienhypertexte"/>
            <w:webHidden/>
          </w:rPr>
        </w:r>
        <w:r w:rsidRPr="008A29B3">
          <w:rPr>
            <w:rStyle w:val="Lienhypertexte"/>
            <w:webHidden/>
          </w:rPr>
          <w:fldChar w:fldCharType="separate"/>
        </w:r>
        <w:r w:rsidR="008A29B3" w:rsidRPr="008A29B3">
          <w:rPr>
            <w:rStyle w:val="Lienhypertexte"/>
            <w:webHidden/>
          </w:rPr>
          <w:t>30</w:t>
        </w:r>
        <w:r w:rsidRPr="008A29B3">
          <w:rPr>
            <w:rStyle w:val="Lienhypertexte"/>
            <w:webHidden/>
          </w:rPr>
          <w:fldChar w:fldCharType="end"/>
        </w:r>
      </w:hyperlink>
    </w:p>
    <w:p w:rsidR="008A29B3" w:rsidRDefault="00195431">
      <w:pPr>
        <w:pStyle w:val="TM2"/>
        <w:rPr>
          <w:rFonts w:asciiTheme="minorHAnsi" w:eastAsiaTheme="minorEastAsia" w:hAnsiTheme="minorHAnsi" w:cstheme="minorBidi"/>
          <w:snapToGrid/>
          <w:sz w:val="22"/>
          <w:szCs w:val="22"/>
          <w:lang w:val="en-US" w:eastAsia="en-US"/>
        </w:rPr>
      </w:pPr>
      <w:hyperlink w:anchor="_Toc404700128" w:history="1">
        <w:r w:rsidR="008A29B3" w:rsidRPr="004513B0">
          <w:rPr>
            <w:rStyle w:val="Lienhypertexte"/>
          </w:rPr>
          <w:t>6.5.2.2 Données manuelles</w:t>
        </w:r>
        <w:r w:rsidR="008A29B3">
          <w:rPr>
            <w:webHidden/>
          </w:rPr>
          <w:tab/>
        </w:r>
        <w:r>
          <w:rPr>
            <w:webHidden/>
          </w:rPr>
          <w:fldChar w:fldCharType="begin"/>
        </w:r>
        <w:r w:rsidR="008A29B3">
          <w:rPr>
            <w:webHidden/>
          </w:rPr>
          <w:instrText xml:space="preserve"> PAGEREF _Toc404700128 \h </w:instrText>
        </w:r>
        <w:r>
          <w:rPr>
            <w:webHidden/>
          </w:rPr>
        </w:r>
        <w:r>
          <w:rPr>
            <w:webHidden/>
          </w:rPr>
          <w:fldChar w:fldCharType="separate"/>
        </w:r>
        <w:r w:rsidR="008A29B3">
          <w:rPr>
            <w:webHidden/>
          </w:rPr>
          <w:t>30</w:t>
        </w:r>
        <w:r>
          <w:rPr>
            <w:webHidden/>
          </w:rPr>
          <w:fldChar w:fldCharType="end"/>
        </w:r>
      </w:hyperlink>
    </w:p>
    <w:p w:rsidR="008A29B3" w:rsidRDefault="00195431">
      <w:pPr>
        <w:pStyle w:val="TM2"/>
        <w:rPr>
          <w:rFonts w:asciiTheme="minorHAnsi" w:eastAsiaTheme="minorEastAsia" w:hAnsiTheme="minorHAnsi" w:cstheme="minorBidi"/>
          <w:snapToGrid/>
          <w:sz w:val="22"/>
          <w:szCs w:val="22"/>
          <w:lang w:val="en-US" w:eastAsia="en-US"/>
        </w:rPr>
      </w:pPr>
      <w:hyperlink w:anchor="_Toc404700129" w:history="1">
        <w:r w:rsidR="008A29B3" w:rsidRPr="004513B0">
          <w:rPr>
            <w:rStyle w:val="Lienhypertexte"/>
          </w:rPr>
          <w:t>6.5.2.3 Données historiques</w:t>
        </w:r>
        <w:r w:rsidR="008A29B3">
          <w:rPr>
            <w:webHidden/>
          </w:rPr>
          <w:tab/>
        </w:r>
        <w:r>
          <w:rPr>
            <w:webHidden/>
          </w:rPr>
          <w:fldChar w:fldCharType="begin"/>
        </w:r>
        <w:r w:rsidR="008A29B3">
          <w:rPr>
            <w:webHidden/>
          </w:rPr>
          <w:instrText xml:space="preserve"> PAGEREF _Toc404700129 \h </w:instrText>
        </w:r>
        <w:r>
          <w:rPr>
            <w:webHidden/>
          </w:rPr>
        </w:r>
        <w:r>
          <w:rPr>
            <w:webHidden/>
          </w:rPr>
          <w:fldChar w:fldCharType="separate"/>
        </w:r>
        <w:r w:rsidR="008A29B3">
          <w:rPr>
            <w:webHidden/>
          </w:rPr>
          <w:t>30</w:t>
        </w:r>
        <w:r>
          <w:rPr>
            <w:webHidden/>
          </w:rPr>
          <w:fldChar w:fldCharType="end"/>
        </w:r>
      </w:hyperlink>
    </w:p>
    <w:p w:rsidR="008A29B3" w:rsidRDefault="00195431">
      <w:pPr>
        <w:pStyle w:val="TM2"/>
        <w:rPr>
          <w:rFonts w:asciiTheme="minorHAnsi" w:eastAsiaTheme="minorEastAsia" w:hAnsiTheme="minorHAnsi" w:cstheme="minorBidi"/>
          <w:snapToGrid/>
          <w:sz w:val="22"/>
          <w:szCs w:val="22"/>
          <w:lang w:val="en-US" w:eastAsia="en-US"/>
        </w:rPr>
      </w:pPr>
      <w:hyperlink w:anchor="_Toc404700130" w:history="1">
        <w:r w:rsidR="008A29B3" w:rsidRPr="004513B0">
          <w:rPr>
            <w:rStyle w:val="Lienhypertexte"/>
          </w:rPr>
          <w:t>Contenu de la formation Utilisateur</w:t>
        </w:r>
        <w:r w:rsidR="008A29B3">
          <w:rPr>
            <w:webHidden/>
          </w:rPr>
          <w:tab/>
        </w:r>
        <w:r>
          <w:rPr>
            <w:webHidden/>
          </w:rPr>
          <w:fldChar w:fldCharType="begin"/>
        </w:r>
        <w:r w:rsidR="008A29B3">
          <w:rPr>
            <w:webHidden/>
          </w:rPr>
          <w:instrText xml:space="preserve"> PAGEREF _Toc404700130 \h </w:instrText>
        </w:r>
        <w:r>
          <w:rPr>
            <w:webHidden/>
          </w:rPr>
        </w:r>
        <w:r>
          <w:rPr>
            <w:webHidden/>
          </w:rPr>
          <w:fldChar w:fldCharType="separate"/>
        </w:r>
        <w:r w:rsidR="008A29B3">
          <w:rPr>
            <w:webHidden/>
          </w:rPr>
          <w:t>31</w:t>
        </w:r>
        <w:r>
          <w:rPr>
            <w:webHidden/>
          </w:rPr>
          <w:fldChar w:fldCharType="end"/>
        </w:r>
      </w:hyperlink>
    </w:p>
    <w:p w:rsidR="008A29B3" w:rsidRDefault="00195431">
      <w:pPr>
        <w:pStyle w:val="TM2"/>
        <w:rPr>
          <w:rFonts w:asciiTheme="minorHAnsi" w:eastAsiaTheme="minorEastAsia" w:hAnsiTheme="minorHAnsi" w:cstheme="minorBidi"/>
          <w:snapToGrid/>
          <w:sz w:val="22"/>
          <w:szCs w:val="22"/>
          <w:lang w:val="en-US" w:eastAsia="en-US"/>
        </w:rPr>
      </w:pPr>
      <w:hyperlink w:anchor="_Toc404700131" w:history="1">
        <w:r w:rsidR="008A29B3" w:rsidRPr="004513B0">
          <w:rPr>
            <w:rStyle w:val="Lienhypertexte"/>
            <w:rFonts w:cs="Arial"/>
            <w:highlight w:val="green"/>
          </w:rPr>
          <w:t>6.6 DEPLOIEMENT DE LA SOLUTION ENERGY OPERATION</w:t>
        </w:r>
        <w:r w:rsidR="008A29B3">
          <w:rPr>
            <w:webHidden/>
          </w:rPr>
          <w:tab/>
        </w:r>
        <w:r>
          <w:rPr>
            <w:webHidden/>
          </w:rPr>
          <w:fldChar w:fldCharType="begin"/>
        </w:r>
        <w:r w:rsidR="008A29B3">
          <w:rPr>
            <w:webHidden/>
          </w:rPr>
          <w:instrText xml:space="preserve"> PAGEREF _Toc404700131 \h </w:instrText>
        </w:r>
        <w:r>
          <w:rPr>
            <w:webHidden/>
          </w:rPr>
        </w:r>
        <w:r>
          <w:rPr>
            <w:webHidden/>
          </w:rPr>
          <w:fldChar w:fldCharType="separate"/>
        </w:r>
        <w:r w:rsidR="008A29B3">
          <w:rPr>
            <w:webHidden/>
          </w:rPr>
          <w:t>32</w:t>
        </w:r>
        <w:r>
          <w:rPr>
            <w:webHidden/>
          </w:rPr>
          <w:fldChar w:fldCharType="end"/>
        </w:r>
      </w:hyperlink>
    </w:p>
    <w:p w:rsidR="008A29B3" w:rsidRDefault="00195431">
      <w:pPr>
        <w:pStyle w:val="TM2"/>
        <w:rPr>
          <w:rFonts w:asciiTheme="minorHAnsi" w:eastAsiaTheme="minorEastAsia" w:hAnsiTheme="minorHAnsi" w:cstheme="minorBidi"/>
          <w:snapToGrid/>
          <w:sz w:val="22"/>
          <w:szCs w:val="22"/>
          <w:lang w:val="en-US" w:eastAsia="en-US"/>
        </w:rPr>
      </w:pPr>
      <w:hyperlink w:anchor="_Toc404700132" w:history="1">
        <w:r w:rsidR="008A29B3" w:rsidRPr="004513B0">
          <w:rPr>
            <w:rStyle w:val="Lienhypertexte"/>
          </w:rPr>
          <w:t>Equipe Projet Schneider Electric</w:t>
        </w:r>
        <w:r w:rsidR="008A29B3">
          <w:rPr>
            <w:webHidden/>
          </w:rPr>
          <w:tab/>
        </w:r>
        <w:r>
          <w:rPr>
            <w:webHidden/>
          </w:rPr>
          <w:fldChar w:fldCharType="begin"/>
        </w:r>
        <w:r w:rsidR="008A29B3">
          <w:rPr>
            <w:webHidden/>
          </w:rPr>
          <w:instrText xml:space="preserve"> PAGEREF _Toc404700132 \h </w:instrText>
        </w:r>
        <w:r>
          <w:rPr>
            <w:webHidden/>
          </w:rPr>
        </w:r>
        <w:r>
          <w:rPr>
            <w:webHidden/>
          </w:rPr>
          <w:fldChar w:fldCharType="separate"/>
        </w:r>
        <w:r w:rsidR="008A29B3">
          <w:rPr>
            <w:webHidden/>
          </w:rPr>
          <w:t>32</w:t>
        </w:r>
        <w:r>
          <w:rPr>
            <w:webHidden/>
          </w:rPr>
          <w:fldChar w:fldCharType="end"/>
        </w:r>
      </w:hyperlink>
    </w:p>
    <w:p w:rsidR="008A29B3" w:rsidRDefault="00195431">
      <w:pPr>
        <w:pStyle w:val="TM2"/>
        <w:rPr>
          <w:rFonts w:asciiTheme="minorHAnsi" w:eastAsiaTheme="minorEastAsia" w:hAnsiTheme="minorHAnsi" w:cstheme="minorBidi"/>
          <w:snapToGrid/>
          <w:sz w:val="22"/>
          <w:szCs w:val="22"/>
          <w:lang w:val="en-US" w:eastAsia="en-US"/>
        </w:rPr>
      </w:pPr>
      <w:hyperlink w:anchor="_Toc404700133" w:history="1">
        <w:r w:rsidR="008A29B3" w:rsidRPr="004513B0">
          <w:rPr>
            <w:rStyle w:val="Lienhypertexte"/>
          </w:rPr>
          <w:t>Point de contact unique côté Client</w:t>
        </w:r>
        <w:r w:rsidR="008A29B3">
          <w:rPr>
            <w:webHidden/>
          </w:rPr>
          <w:tab/>
        </w:r>
        <w:r>
          <w:rPr>
            <w:webHidden/>
          </w:rPr>
          <w:fldChar w:fldCharType="begin"/>
        </w:r>
        <w:r w:rsidR="008A29B3">
          <w:rPr>
            <w:webHidden/>
          </w:rPr>
          <w:instrText xml:space="preserve"> PAGEREF _Toc404700133 \h </w:instrText>
        </w:r>
        <w:r>
          <w:rPr>
            <w:webHidden/>
          </w:rPr>
        </w:r>
        <w:r>
          <w:rPr>
            <w:webHidden/>
          </w:rPr>
          <w:fldChar w:fldCharType="separate"/>
        </w:r>
        <w:r w:rsidR="008A29B3">
          <w:rPr>
            <w:webHidden/>
          </w:rPr>
          <w:t>32</w:t>
        </w:r>
        <w:r>
          <w:rPr>
            <w:webHidden/>
          </w:rPr>
          <w:fldChar w:fldCharType="end"/>
        </w:r>
      </w:hyperlink>
    </w:p>
    <w:p w:rsidR="008A29B3" w:rsidRDefault="00195431">
      <w:pPr>
        <w:pStyle w:val="TM2"/>
        <w:rPr>
          <w:rFonts w:asciiTheme="minorHAnsi" w:eastAsiaTheme="minorEastAsia" w:hAnsiTheme="minorHAnsi" w:cstheme="minorBidi"/>
          <w:snapToGrid/>
          <w:sz w:val="22"/>
          <w:szCs w:val="22"/>
          <w:lang w:val="en-US" w:eastAsia="en-US"/>
        </w:rPr>
      </w:pPr>
      <w:hyperlink w:anchor="_Toc404700134" w:history="1">
        <w:r w:rsidR="008A29B3" w:rsidRPr="004513B0">
          <w:rPr>
            <w:rStyle w:val="Lienhypertexte"/>
          </w:rPr>
          <w:t>Validation des documents</w:t>
        </w:r>
        <w:r w:rsidR="008A29B3">
          <w:rPr>
            <w:webHidden/>
          </w:rPr>
          <w:tab/>
        </w:r>
        <w:r>
          <w:rPr>
            <w:webHidden/>
          </w:rPr>
          <w:fldChar w:fldCharType="begin"/>
        </w:r>
        <w:r w:rsidR="008A29B3">
          <w:rPr>
            <w:webHidden/>
          </w:rPr>
          <w:instrText xml:space="preserve"> PAGEREF _Toc404700134 \h </w:instrText>
        </w:r>
        <w:r>
          <w:rPr>
            <w:webHidden/>
          </w:rPr>
        </w:r>
        <w:r>
          <w:rPr>
            <w:webHidden/>
          </w:rPr>
          <w:fldChar w:fldCharType="separate"/>
        </w:r>
        <w:r w:rsidR="008A29B3">
          <w:rPr>
            <w:webHidden/>
          </w:rPr>
          <w:t>34</w:t>
        </w:r>
        <w:r>
          <w:rPr>
            <w:webHidden/>
          </w:rPr>
          <w:fldChar w:fldCharType="end"/>
        </w:r>
      </w:hyperlink>
    </w:p>
    <w:p w:rsidR="008A29B3" w:rsidRDefault="00195431">
      <w:pPr>
        <w:pStyle w:val="TM2"/>
        <w:rPr>
          <w:rFonts w:asciiTheme="minorHAnsi" w:eastAsiaTheme="minorEastAsia" w:hAnsiTheme="minorHAnsi" w:cstheme="minorBidi"/>
          <w:snapToGrid/>
          <w:sz w:val="22"/>
          <w:szCs w:val="22"/>
          <w:lang w:val="en-US" w:eastAsia="en-US"/>
        </w:rPr>
      </w:pPr>
      <w:hyperlink w:anchor="_Toc404700135" w:history="1">
        <w:r w:rsidR="008A29B3" w:rsidRPr="004513B0">
          <w:rPr>
            <w:rStyle w:val="Lienhypertexte"/>
          </w:rPr>
          <w:t>Validation logicielle</w:t>
        </w:r>
        <w:r w:rsidR="008A29B3">
          <w:rPr>
            <w:webHidden/>
          </w:rPr>
          <w:tab/>
        </w:r>
        <w:r>
          <w:rPr>
            <w:webHidden/>
          </w:rPr>
          <w:fldChar w:fldCharType="begin"/>
        </w:r>
        <w:r w:rsidR="008A29B3">
          <w:rPr>
            <w:webHidden/>
          </w:rPr>
          <w:instrText xml:space="preserve"> PAGEREF _Toc404700135 \h </w:instrText>
        </w:r>
        <w:r>
          <w:rPr>
            <w:webHidden/>
          </w:rPr>
        </w:r>
        <w:r>
          <w:rPr>
            <w:webHidden/>
          </w:rPr>
          <w:fldChar w:fldCharType="separate"/>
        </w:r>
        <w:r w:rsidR="008A29B3">
          <w:rPr>
            <w:webHidden/>
          </w:rPr>
          <w:t>34</w:t>
        </w:r>
        <w:r>
          <w:rPr>
            <w:webHidden/>
          </w:rPr>
          <w:fldChar w:fldCharType="end"/>
        </w:r>
      </w:hyperlink>
    </w:p>
    <w:p w:rsidR="008A29B3" w:rsidRDefault="00195431">
      <w:pPr>
        <w:pStyle w:val="TM2"/>
        <w:rPr>
          <w:rFonts w:asciiTheme="minorHAnsi" w:eastAsiaTheme="minorEastAsia" w:hAnsiTheme="minorHAnsi" w:cstheme="minorBidi"/>
          <w:snapToGrid/>
          <w:sz w:val="22"/>
          <w:szCs w:val="22"/>
          <w:lang w:val="en-US" w:eastAsia="en-US"/>
        </w:rPr>
      </w:pPr>
      <w:hyperlink w:anchor="_Toc404700136" w:history="1">
        <w:r w:rsidR="008A29B3" w:rsidRPr="004513B0">
          <w:rPr>
            <w:rStyle w:val="Lienhypertexte"/>
          </w:rPr>
          <w:t>Livrables</w:t>
        </w:r>
        <w:r w:rsidR="008A29B3">
          <w:rPr>
            <w:webHidden/>
          </w:rPr>
          <w:tab/>
        </w:r>
        <w:r>
          <w:rPr>
            <w:webHidden/>
          </w:rPr>
          <w:fldChar w:fldCharType="begin"/>
        </w:r>
        <w:r w:rsidR="008A29B3">
          <w:rPr>
            <w:webHidden/>
          </w:rPr>
          <w:instrText xml:space="preserve"> PAGEREF _Toc404700136 \h </w:instrText>
        </w:r>
        <w:r>
          <w:rPr>
            <w:webHidden/>
          </w:rPr>
        </w:r>
        <w:r>
          <w:rPr>
            <w:webHidden/>
          </w:rPr>
          <w:fldChar w:fldCharType="separate"/>
        </w:r>
        <w:r w:rsidR="008A29B3">
          <w:rPr>
            <w:webHidden/>
          </w:rPr>
          <w:t>35</w:t>
        </w:r>
        <w:r>
          <w:rPr>
            <w:webHidden/>
          </w:rPr>
          <w:fldChar w:fldCharType="end"/>
        </w:r>
      </w:hyperlink>
    </w:p>
    <w:p w:rsidR="008A29B3" w:rsidRDefault="00195431">
      <w:pPr>
        <w:pStyle w:val="TM2"/>
        <w:rPr>
          <w:rFonts w:asciiTheme="minorHAnsi" w:eastAsiaTheme="minorEastAsia" w:hAnsiTheme="minorHAnsi" w:cstheme="minorBidi"/>
          <w:snapToGrid/>
          <w:sz w:val="22"/>
          <w:szCs w:val="22"/>
          <w:lang w:val="en-US" w:eastAsia="en-US"/>
        </w:rPr>
      </w:pPr>
      <w:hyperlink w:anchor="_Toc404700137" w:history="1">
        <w:r w:rsidR="008A29B3" w:rsidRPr="004513B0">
          <w:rPr>
            <w:rStyle w:val="Lienhypertexte"/>
          </w:rPr>
          <w:t>Diffusion des documents</w:t>
        </w:r>
        <w:r w:rsidR="008A29B3">
          <w:rPr>
            <w:webHidden/>
          </w:rPr>
          <w:tab/>
        </w:r>
        <w:r>
          <w:rPr>
            <w:webHidden/>
          </w:rPr>
          <w:fldChar w:fldCharType="begin"/>
        </w:r>
        <w:r w:rsidR="008A29B3">
          <w:rPr>
            <w:webHidden/>
          </w:rPr>
          <w:instrText xml:space="preserve"> PAGEREF _Toc404700137 \h </w:instrText>
        </w:r>
        <w:r>
          <w:rPr>
            <w:webHidden/>
          </w:rPr>
        </w:r>
        <w:r>
          <w:rPr>
            <w:webHidden/>
          </w:rPr>
          <w:fldChar w:fldCharType="separate"/>
        </w:r>
        <w:r w:rsidR="008A29B3">
          <w:rPr>
            <w:webHidden/>
          </w:rPr>
          <w:t>35</w:t>
        </w:r>
        <w:r>
          <w:rPr>
            <w:webHidden/>
          </w:rPr>
          <w:fldChar w:fldCharType="end"/>
        </w:r>
      </w:hyperlink>
    </w:p>
    <w:p w:rsidR="008A29B3" w:rsidRDefault="00195431">
      <w:pPr>
        <w:pStyle w:val="TM2"/>
        <w:rPr>
          <w:rFonts w:asciiTheme="minorHAnsi" w:eastAsiaTheme="minorEastAsia" w:hAnsiTheme="minorHAnsi" w:cstheme="minorBidi"/>
          <w:snapToGrid/>
          <w:sz w:val="22"/>
          <w:szCs w:val="22"/>
          <w:lang w:val="en-US" w:eastAsia="en-US"/>
        </w:rPr>
      </w:pPr>
      <w:hyperlink w:anchor="_Toc404700138" w:history="1">
        <w:r w:rsidR="008A29B3" w:rsidRPr="004513B0">
          <w:rPr>
            <w:rStyle w:val="Lienhypertexte"/>
          </w:rPr>
          <w:t>Charte Projet</w:t>
        </w:r>
        <w:r w:rsidR="008A29B3">
          <w:rPr>
            <w:webHidden/>
          </w:rPr>
          <w:tab/>
        </w:r>
        <w:r>
          <w:rPr>
            <w:webHidden/>
          </w:rPr>
          <w:fldChar w:fldCharType="begin"/>
        </w:r>
        <w:r w:rsidR="008A29B3">
          <w:rPr>
            <w:webHidden/>
          </w:rPr>
          <w:instrText xml:space="preserve"> PAGEREF _Toc404700138 \h </w:instrText>
        </w:r>
        <w:r>
          <w:rPr>
            <w:webHidden/>
          </w:rPr>
        </w:r>
        <w:r>
          <w:rPr>
            <w:webHidden/>
          </w:rPr>
          <w:fldChar w:fldCharType="separate"/>
        </w:r>
        <w:r w:rsidR="008A29B3">
          <w:rPr>
            <w:webHidden/>
          </w:rPr>
          <w:t>35</w:t>
        </w:r>
        <w:r>
          <w:rPr>
            <w:webHidden/>
          </w:rPr>
          <w:fldChar w:fldCharType="end"/>
        </w:r>
      </w:hyperlink>
    </w:p>
    <w:p w:rsidR="008A29B3" w:rsidRDefault="00195431">
      <w:pPr>
        <w:pStyle w:val="TM2"/>
        <w:rPr>
          <w:rFonts w:asciiTheme="minorHAnsi" w:eastAsiaTheme="minorEastAsia" w:hAnsiTheme="minorHAnsi" w:cstheme="minorBidi"/>
          <w:snapToGrid/>
          <w:sz w:val="22"/>
          <w:szCs w:val="22"/>
          <w:lang w:val="en-US" w:eastAsia="en-US"/>
        </w:rPr>
      </w:pPr>
      <w:hyperlink w:anchor="_Toc404700139" w:history="1">
        <w:r w:rsidR="008A29B3" w:rsidRPr="004513B0">
          <w:rPr>
            <w:rStyle w:val="Lienhypertexte"/>
          </w:rPr>
          <w:t>Qualité</w:t>
        </w:r>
        <w:r w:rsidR="008A29B3">
          <w:rPr>
            <w:webHidden/>
          </w:rPr>
          <w:tab/>
        </w:r>
        <w:r>
          <w:rPr>
            <w:webHidden/>
          </w:rPr>
          <w:fldChar w:fldCharType="begin"/>
        </w:r>
        <w:r w:rsidR="008A29B3">
          <w:rPr>
            <w:webHidden/>
          </w:rPr>
          <w:instrText xml:space="preserve"> PAGEREF _Toc404700139 \h </w:instrText>
        </w:r>
        <w:r>
          <w:rPr>
            <w:webHidden/>
          </w:rPr>
        </w:r>
        <w:r>
          <w:rPr>
            <w:webHidden/>
          </w:rPr>
          <w:fldChar w:fldCharType="separate"/>
        </w:r>
        <w:r w:rsidR="008A29B3">
          <w:rPr>
            <w:webHidden/>
          </w:rPr>
          <w:t>36</w:t>
        </w:r>
        <w:r>
          <w:rPr>
            <w:webHidden/>
          </w:rPr>
          <w:fldChar w:fldCharType="end"/>
        </w:r>
      </w:hyperlink>
    </w:p>
    <w:p w:rsidR="008A29B3" w:rsidRDefault="00195431">
      <w:pPr>
        <w:pStyle w:val="TM2"/>
        <w:rPr>
          <w:rFonts w:asciiTheme="minorHAnsi" w:eastAsiaTheme="minorEastAsia" w:hAnsiTheme="minorHAnsi" w:cstheme="minorBidi"/>
          <w:snapToGrid/>
          <w:sz w:val="22"/>
          <w:szCs w:val="22"/>
          <w:lang w:val="en-US" w:eastAsia="en-US"/>
        </w:rPr>
      </w:pPr>
      <w:hyperlink w:anchor="_Toc404700140" w:history="1">
        <w:r w:rsidR="008A29B3" w:rsidRPr="004513B0">
          <w:rPr>
            <w:rStyle w:val="Lienhypertexte"/>
            <w:rFonts w:cs="Arial"/>
            <w:highlight w:val="green"/>
          </w:rPr>
          <w:t>6.7 METHODOLOGIE DE DEPLOIEMENT ENERGY OPERATION</w:t>
        </w:r>
        <w:r w:rsidR="008A29B3">
          <w:rPr>
            <w:webHidden/>
          </w:rPr>
          <w:tab/>
        </w:r>
        <w:r>
          <w:rPr>
            <w:webHidden/>
          </w:rPr>
          <w:fldChar w:fldCharType="begin"/>
        </w:r>
        <w:r w:rsidR="008A29B3">
          <w:rPr>
            <w:webHidden/>
          </w:rPr>
          <w:instrText xml:space="preserve"> PAGEREF _Toc404700140 \h </w:instrText>
        </w:r>
        <w:r>
          <w:rPr>
            <w:webHidden/>
          </w:rPr>
        </w:r>
        <w:r>
          <w:rPr>
            <w:webHidden/>
          </w:rPr>
          <w:fldChar w:fldCharType="separate"/>
        </w:r>
        <w:r w:rsidR="008A29B3">
          <w:rPr>
            <w:webHidden/>
          </w:rPr>
          <w:t>37</w:t>
        </w:r>
        <w:r>
          <w:rPr>
            <w:webHidden/>
          </w:rPr>
          <w:fldChar w:fldCharType="end"/>
        </w:r>
      </w:hyperlink>
    </w:p>
    <w:p w:rsidR="008A29B3" w:rsidRDefault="00195431">
      <w:pPr>
        <w:pStyle w:val="TM2"/>
        <w:rPr>
          <w:rFonts w:asciiTheme="minorHAnsi" w:eastAsiaTheme="minorEastAsia" w:hAnsiTheme="minorHAnsi" w:cstheme="minorBidi"/>
          <w:snapToGrid/>
          <w:sz w:val="22"/>
          <w:szCs w:val="22"/>
          <w:lang w:val="en-US" w:eastAsia="en-US"/>
        </w:rPr>
      </w:pPr>
      <w:hyperlink w:anchor="_Toc404700141" w:history="1">
        <w:r w:rsidR="008A29B3" w:rsidRPr="004513B0">
          <w:rPr>
            <w:rStyle w:val="Lienhypertexte"/>
          </w:rPr>
          <w:t>Réunion de lancement</w:t>
        </w:r>
        <w:r w:rsidR="008A29B3">
          <w:rPr>
            <w:webHidden/>
          </w:rPr>
          <w:tab/>
        </w:r>
        <w:r>
          <w:rPr>
            <w:webHidden/>
          </w:rPr>
          <w:fldChar w:fldCharType="begin"/>
        </w:r>
        <w:r w:rsidR="008A29B3">
          <w:rPr>
            <w:webHidden/>
          </w:rPr>
          <w:instrText xml:space="preserve"> PAGEREF _Toc404700141 \h </w:instrText>
        </w:r>
        <w:r>
          <w:rPr>
            <w:webHidden/>
          </w:rPr>
        </w:r>
        <w:r>
          <w:rPr>
            <w:webHidden/>
          </w:rPr>
          <w:fldChar w:fldCharType="separate"/>
        </w:r>
        <w:r w:rsidR="008A29B3">
          <w:rPr>
            <w:webHidden/>
          </w:rPr>
          <w:t>37</w:t>
        </w:r>
        <w:r>
          <w:rPr>
            <w:webHidden/>
          </w:rPr>
          <w:fldChar w:fldCharType="end"/>
        </w:r>
      </w:hyperlink>
    </w:p>
    <w:p w:rsidR="008A29B3" w:rsidRDefault="00195431">
      <w:pPr>
        <w:pStyle w:val="TM2"/>
        <w:rPr>
          <w:rFonts w:asciiTheme="minorHAnsi" w:eastAsiaTheme="minorEastAsia" w:hAnsiTheme="minorHAnsi" w:cstheme="minorBidi"/>
          <w:snapToGrid/>
          <w:sz w:val="22"/>
          <w:szCs w:val="22"/>
          <w:lang w:val="en-US" w:eastAsia="en-US"/>
        </w:rPr>
      </w:pPr>
      <w:hyperlink w:anchor="_Toc404700142" w:history="1">
        <w:r w:rsidR="008A29B3" w:rsidRPr="004513B0">
          <w:rPr>
            <w:rStyle w:val="Lienhypertexte"/>
          </w:rPr>
          <w:t>Spécifications</w:t>
        </w:r>
        <w:r w:rsidR="008A29B3">
          <w:rPr>
            <w:webHidden/>
          </w:rPr>
          <w:tab/>
        </w:r>
        <w:r>
          <w:rPr>
            <w:webHidden/>
          </w:rPr>
          <w:fldChar w:fldCharType="begin"/>
        </w:r>
        <w:r w:rsidR="008A29B3">
          <w:rPr>
            <w:webHidden/>
          </w:rPr>
          <w:instrText xml:space="preserve"> PAGEREF _Toc404700142 \h </w:instrText>
        </w:r>
        <w:r>
          <w:rPr>
            <w:webHidden/>
          </w:rPr>
        </w:r>
        <w:r>
          <w:rPr>
            <w:webHidden/>
          </w:rPr>
          <w:fldChar w:fldCharType="separate"/>
        </w:r>
        <w:r w:rsidR="008A29B3">
          <w:rPr>
            <w:webHidden/>
          </w:rPr>
          <w:t>38</w:t>
        </w:r>
        <w:r>
          <w:rPr>
            <w:webHidden/>
          </w:rPr>
          <w:fldChar w:fldCharType="end"/>
        </w:r>
      </w:hyperlink>
    </w:p>
    <w:p w:rsidR="008A29B3" w:rsidRDefault="00195431">
      <w:pPr>
        <w:pStyle w:val="TM2"/>
        <w:rPr>
          <w:rFonts w:asciiTheme="minorHAnsi" w:eastAsiaTheme="minorEastAsia" w:hAnsiTheme="minorHAnsi" w:cstheme="minorBidi"/>
          <w:snapToGrid/>
          <w:sz w:val="22"/>
          <w:szCs w:val="22"/>
          <w:lang w:val="en-US" w:eastAsia="en-US"/>
        </w:rPr>
      </w:pPr>
      <w:hyperlink w:anchor="_Toc404700143" w:history="1">
        <w:r w:rsidR="008A29B3" w:rsidRPr="004513B0">
          <w:rPr>
            <w:rStyle w:val="Lienhypertexte"/>
          </w:rPr>
          <w:t>Configuration</w:t>
        </w:r>
        <w:r w:rsidR="008A29B3">
          <w:rPr>
            <w:webHidden/>
          </w:rPr>
          <w:tab/>
        </w:r>
        <w:r>
          <w:rPr>
            <w:webHidden/>
          </w:rPr>
          <w:fldChar w:fldCharType="begin"/>
        </w:r>
        <w:r w:rsidR="008A29B3">
          <w:rPr>
            <w:webHidden/>
          </w:rPr>
          <w:instrText xml:space="preserve"> PAGEREF _Toc404700143 \h </w:instrText>
        </w:r>
        <w:r>
          <w:rPr>
            <w:webHidden/>
          </w:rPr>
        </w:r>
        <w:r>
          <w:rPr>
            <w:webHidden/>
          </w:rPr>
          <w:fldChar w:fldCharType="separate"/>
        </w:r>
        <w:r w:rsidR="008A29B3">
          <w:rPr>
            <w:webHidden/>
          </w:rPr>
          <w:t>39</w:t>
        </w:r>
        <w:r>
          <w:rPr>
            <w:webHidden/>
          </w:rPr>
          <w:fldChar w:fldCharType="end"/>
        </w:r>
      </w:hyperlink>
    </w:p>
    <w:p w:rsidR="008A29B3" w:rsidRDefault="00195431">
      <w:pPr>
        <w:pStyle w:val="TM2"/>
        <w:rPr>
          <w:rFonts w:asciiTheme="minorHAnsi" w:eastAsiaTheme="minorEastAsia" w:hAnsiTheme="minorHAnsi" w:cstheme="minorBidi"/>
          <w:snapToGrid/>
          <w:sz w:val="22"/>
          <w:szCs w:val="22"/>
          <w:lang w:val="en-US" w:eastAsia="en-US"/>
        </w:rPr>
      </w:pPr>
      <w:hyperlink w:anchor="_Toc404700144" w:history="1">
        <w:r w:rsidR="008A29B3" w:rsidRPr="004513B0">
          <w:rPr>
            <w:rStyle w:val="Lienhypertexte"/>
          </w:rPr>
          <w:t>Présentation de la base initialisée</w:t>
        </w:r>
        <w:r w:rsidR="008A29B3">
          <w:rPr>
            <w:webHidden/>
          </w:rPr>
          <w:tab/>
        </w:r>
        <w:r>
          <w:rPr>
            <w:webHidden/>
          </w:rPr>
          <w:fldChar w:fldCharType="begin"/>
        </w:r>
        <w:r w:rsidR="008A29B3">
          <w:rPr>
            <w:webHidden/>
          </w:rPr>
          <w:instrText xml:space="preserve"> PAGEREF _Toc404700144 \h </w:instrText>
        </w:r>
        <w:r>
          <w:rPr>
            <w:webHidden/>
          </w:rPr>
        </w:r>
        <w:r>
          <w:rPr>
            <w:webHidden/>
          </w:rPr>
          <w:fldChar w:fldCharType="separate"/>
        </w:r>
        <w:r w:rsidR="008A29B3">
          <w:rPr>
            <w:webHidden/>
          </w:rPr>
          <w:t>39</w:t>
        </w:r>
        <w:r>
          <w:rPr>
            <w:webHidden/>
          </w:rPr>
          <w:fldChar w:fldCharType="end"/>
        </w:r>
      </w:hyperlink>
    </w:p>
    <w:p w:rsidR="008A29B3" w:rsidRDefault="00195431">
      <w:pPr>
        <w:pStyle w:val="TM2"/>
        <w:rPr>
          <w:rFonts w:asciiTheme="minorHAnsi" w:eastAsiaTheme="minorEastAsia" w:hAnsiTheme="minorHAnsi" w:cstheme="minorBidi"/>
          <w:snapToGrid/>
          <w:sz w:val="22"/>
          <w:szCs w:val="22"/>
          <w:lang w:val="en-US" w:eastAsia="en-US"/>
        </w:rPr>
      </w:pPr>
      <w:hyperlink w:anchor="_Toc404700145" w:history="1">
        <w:r w:rsidR="008A29B3" w:rsidRPr="004513B0">
          <w:rPr>
            <w:rStyle w:val="Lienhypertexte"/>
          </w:rPr>
          <w:t>Formation de l’équipe Client</w:t>
        </w:r>
        <w:r w:rsidR="008A29B3">
          <w:rPr>
            <w:webHidden/>
          </w:rPr>
          <w:tab/>
        </w:r>
        <w:r>
          <w:rPr>
            <w:webHidden/>
          </w:rPr>
          <w:fldChar w:fldCharType="begin"/>
        </w:r>
        <w:r w:rsidR="008A29B3">
          <w:rPr>
            <w:webHidden/>
          </w:rPr>
          <w:instrText xml:space="preserve"> PAGEREF _Toc404700145 \h </w:instrText>
        </w:r>
        <w:r>
          <w:rPr>
            <w:webHidden/>
          </w:rPr>
        </w:r>
        <w:r>
          <w:rPr>
            <w:webHidden/>
          </w:rPr>
          <w:fldChar w:fldCharType="separate"/>
        </w:r>
        <w:r w:rsidR="008A29B3">
          <w:rPr>
            <w:webHidden/>
          </w:rPr>
          <w:t>40</w:t>
        </w:r>
        <w:r>
          <w:rPr>
            <w:webHidden/>
          </w:rPr>
          <w:fldChar w:fldCharType="end"/>
        </w:r>
      </w:hyperlink>
    </w:p>
    <w:p w:rsidR="008A29B3" w:rsidRDefault="00195431">
      <w:pPr>
        <w:pStyle w:val="TM2"/>
        <w:rPr>
          <w:rFonts w:asciiTheme="minorHAnsi" w:eastAsiaTheme="minorEastAsia" w:hAnsiTheme="minorHAnsi" w:cstheme="minorBidi"/>
          <w:snapToGrid/>
          <w:sz w:val="22"/>
          <w:szCs w:val="22"/>
          <w:lang w:val="en-US" w:eastAsia="en-US"/>
        </w:rPr>
      </w:pPr>
      <w:hyperlink w:anchor="_Toc404700146" w:history="1">
        <w:r w:rsidR="008A29B3" w:rsidRPr="004513B0">
          <w:rPr>
            <w:rStyle w:val="Lienhypertexte"/>
          </w:rPr>
          <w:t>Validation Client</w:t>
        </w:r>
        <w:r w:rsidR="008A29B3">
          <w:rPr>
            <w:webHidden/>
          </w:rPr>
          <w:tab/>
        </w:r>
        <w:r>
          <w:rPr>
            <w:webHidden/>
          </w:rPr>
          <w:fldChar w:fldCharType="begin"/>
        </w:r>
        <w:r w:rsidR="008A29B3">
          <w:rPr>
            <w:webHidden/>
          </w:rPr>
          <w:instrText xml:space="preserve"> PAGEREF _Toc404700146 \h </w:instrText>
        </w:r>
        <w:r>
          <w:rPr>
            <w:webHidden/>
          </w:rPr>
        </w:r>
        <w:r>
          <w:rPr>
            <w:webHidden/>
          </w:rPr>
          <w:fldChar w:fldCharType="separate"/>
        </w:r>
        <w:r w:rsidR="008A29B3">
          <w:rPr>
            <w:webHidden/>
          </w:rPr>
          <w:t>40</w:t>
        </w:r>
        <w:r>
          <w:rPr>
            <w:webHidden/>
          </w:rPr>
          <w:fldChar w:fldCharType="end"/>
        </w:r>
      </w:hyperlink>
    </w:p>
    <w:p w:rsidR="008A29B3" w:rsidRDefault="00195431">
      <w:pPr>
        <w:pStyle w:val="TM2"/>
        <w:rPr>
          <w:rFonts w:asciiTheme="minorHAnsi" w:eastAsiaTheme="minorEastAsia" w:hAnsiTheme="minorHAnsi" w:cstheme="minorBidi"/>
          <w:snapToGrid/>
          <w:sz w:val="22"/>
          <w:szCs w:val="22"/>
          <w:lang w:val="en-US" w:eastAsia="en-US"/>
        </w:rPr>
      </w:pPr>
      <w:hyperlink w:anchor="_Toc404700147" w:history="1">
        <w:r w:rsidR="008A29B3" w:rsidRPr="004513B0">
          <w:rPr>
            <w:rStyle w:val="Lienhypertexte"/>
          </w:rPr>
          <w:t>Ouverture de la solution à tous les utilisateurs</w:t>
        </w:r>
        <w:r w:rsidR="008A29B3">
          <w:rPr>
            <w:webHidden/>
          </w:rPr>
          <w:tab/>
        </w:r>
        <w:r>
          <w:rPr>
            <w:webHidden/>
          </w:rPr>
          <w:fldChar w:fldCharType="begin"/>
        </w:r>
        <w:r w:rsidR="008A29B3">
          <w:rPr>
            <w:webHidden/>
          </w:rPr>
          <w:instrText xml:space="preserve"> PAGEREF _Toc404700147 \h </w:instrText>
        </w:r>
        <w:r>
          <w:rPr>
            <w:webHidden/>
          </w:rPr>
        </w:r>
        <w:r>
          <w:rPr>
            <w:webHidden/>
          </w:rPr>
          <w:fldChar w:fldCharType="separate"/>
        </w:r>
        <w:r w:rsidR="008A29B3">
          <w:rPr>
            <w:webHidden/>
          </w:rPr>
          <w:t>41</w:t>
        </w:r>
        <w:r>
          <w:rPr>
            <w:webHidden/>
          </w:rPr>
          <w:fldChar w:fldCharType="end"/>
        </w:r>
      </w:hyperlink>
    </w:p>
    <w:p w:rsidR="008A29B3" w:rsidRDefault="00195431">
      <w:pPr>
        <w:pStyle w:val="TM1"/>
        <w:rPr>
          <w:rFonts w:asciiTheme="minorHAnsi" w:eastAsiaTheme="minorEastAsia" w:hAnsiTheme="minorHAnsi" w:cstheme="minorBidi"/>
          <w:b w:val="0"/>
          <w:caps w:val="0"/>
          <w:snapToGrid/>
          <w:szCs w:val="22"/>
          <w:lang w:val="en-US" w:eastAsia="en-US"/>
        </w:rPr>
      </w:pPr>
      <w:hyperlink w:anchor="_Toc404700148" w:history="1">
        <w:r w:rsidR="008A29B3" w:rsidRPr="004513B0">
          <w:rPr>
            <w:rStyle w:val="Lienhypertexte"/>
            <w:highlight w:val="yellow"/>
          </w:rPr>
          <w:t>7 CONDITIONS GENERALES DE PRESTATION DE SERVICE</w:t>
        </w:r>
        <w:r w:rsidR="008A29B3">
          <w:rPr>
            <w:webHidden/>
          </w:rPr>
          <w:tab/>
        </w:r>
        <w:r>
          <w:rPr>
            <w:webHidden/>
          </w:rPr>
          <w:fldChar w:fldCharType="begin"/>
        </w:r>
        <w:r w:rsidR="008A29B3">
          <w:rPr>
            <w:webHidden/>
          </w:rPr>
          <w:instrText xml:space="preserve"> PAGEREF _Toc404700148 \h </w:instrText>
        </w:r>
        <w:r>
          <w:rPr>
            <w:webHidden/>
          </w:rPr>
        </w:r>
        <w:r>
          <w:rPr>
            <w:webHidden/>
          </w:rPr>
          <w:fldChar w:fldCharType="separate"/>
        </w:r>
        <w:r w:rsidR="008A29B3">
          <w:rPr>
            <w:webHidden/>
          </w:rPr>
          <w:t>42</w:t>
        </w:r>
        <w:r>
          <w:rPr>
            <w:webHidden/>
          </w:rPr>
          <w:fldChar w:fldCharType="end"/>
        </w:r>
      </w:hyperlink>
    </w:p>
    <w:p w:rsidR="00BF63CB" w:rsidRDefault="00195431" w:rsidP="00BF63CB">
      <w:pPr>
        <w:rPr>
          <w:rFonts w:cs="Arial"/>
        </w:rPr>
      </w:pPr>
      <w:r w:rsidRPr="000C0E68">
        <w:rPr>
          <w:rFonts w:cs="Arial"/>
        </w:rPr>
        <w:fldChar w:fldCharType="end"/>
      </w:r>
    </w:p>
    <w:p w:rsidR="00BF63CB" w:rsidRDefault="00BF63CB">
      <w:pPr>
        <w:jc w:val="left"/>
        <w:rPr>
          <w:rFonts w:cs="Arial"/>
        </w:rPr>
      </w:pPr>
      <w:r>
        <w:rPr>
          <w:rFonts w:cs="Arial"/>
        </w:rPr>
        <w:br w:type="page"/>
      </w:r>
    </w:p>
    <w:p w:rsidR="00F3417F" w:rsidRPr="00F70954" w:rsidRDefault="00BF63CB">
      <w:pPr>
        <w:pStyle w:val="Titre1"/>
        <w:rPr>
          <w:highlight w:val="yellow"/>
        </w:rPr>
      </w:pPr>
      <w:bookmarkStart w:id="11" w:name="_Toc404700082"/>
      <w:r>
        <w:rPr>
          <w:highlight w:val="yellow"/>
        </w:rPr>
        <w:lastRenderedPageBreak/>
        <w:t>O</w:t>
      </w:r>
      <w:r w:rsidR="00F3417F" w:rsidRPr="00F70954">
        <w:rPr>
          <w:highlight w:val="yellow"/>
        </w:rPr>
        <w:t>bjet de la proposition</w:t>
      </w:r>
      <w:bookmarkEnd w:id="1"/>
      <w:bookmarkEnd w:id="2"/>
      <w:bookmarkEnd w:id="3"/>
      <w:bookmarkEnd w:id="4"/>
      <w:bookmarkEnd w:id="5"/>
      <w:bookmarkEnd w:id="6"/>
      <w:bookmarkEnd w:id="7"/>
      <w:bookmarkEnd w:id="11"/>
    </w:p>
    <w:p w:rsidR="007152C6" w:rsidRPr="00544942" w:rsidRDefault="007152C6" w:rsidP="00317955">
      <w:pPr>
        <w:pStyle w:val="Titre2"/>
        <w:numPr>
          <w:ilvl w:val="1"/>
          <w:numId w:val="4"/>
        </w:numPr>
        <w:rPr>
          <w:rFonts w:cs="Arial"/>
          <w:sz w:val="20"/>
          <w:highlight w:val="green"/>
        </w:rPr>
      </w:pPr>
      <w:bookmarkStart w:id="12" w:name="_Toc404700083"/>
      <w:r w:rsidRPr="00544942">
        <w:rPr>
          <w:rFonts w:cs="Arial"/>
          <w:sz w:val="20"/>
          <w:highlight w:val="green"/>
        </w:rPr>
        <w:t>PREAMBULE</w:t>
      </w:r>
      <w:bookmarkEnd w:id="12"/>
    </w:p>
    <w:p w:rsidR="00CB76E9" w:rsidRDefault="00236368">
      <w:r>
        <w:t xml:space="preserve">L’audit énergétique réalisé sur le site </w:t>
      </w:r>
      <w:proofErr w:type="spellStart"/>
      <w:r>
        <w:t>Couchelettes</w:t>
      </w:r>
      <w:proofErr w:type="spellEnd"/>
      <w:r>
        <w:t xml:space="preserve">, a permis la définition d’une solution de monitoring énergétique propre au site de </w:t>
      </w:r>
      <w:proofErr w:type="spellStart"/>
      <w:r>
        <w:t>Courchelettes</w:t>
      </w:r>
      <w:proofErr w:type="spellEnd"/>
      <w:r>
        <w:t xml:space="preserve">, </w:t>
      </w:r>
      <w:r w:rsidR="00CB76E9">
        <w:t xml:space="preserve">sur la </w:t>
      </w:r>
      <w:r>
        <w:t xml:space="preserve">base d’une solution </w:t>
      </w:r>
      <w:r w:rsidRPr="00BD2CFF">
        <w:rPr>
          <w:b/>
        </w:rPr>
        <w:t>Power Monitoring Expert</w:t>
      </w:r>
      <w:r w:rsidR="00CB76E9">
        <w:t>.</w:t>
      </w:r>
    </w:p>
    <w:p w:rsidR="00CB76E9" w:rsidRDefault="00CB76E9"/>
    <w:p w:rsidR="00CB76E9" w:rsidRDefault="00CB76E9">
      <w:r>
        <w:t xml:space="preserve">Lors de la restitution de cet audit énergétique, </w:t>
      </w:r>
      <w:r w:rsidR="00A15EC1">
        <w:t xml:space="preserve">la direction AXTER </w:t>
      </w:r>
      <w:r>
        <w:t xml:space="preserve">a exprimé son intérêt pour un système de monitoring énergétique ouvert </w:t>
      </w:r>
      <w:r w:rsidR="00B27BDA">
        <w:t xml:space="preserve">également </w:t>
      </w:r>
      <w:r>
        <w:t>à d’autres fonctionnalités telles que :</w:t>
      </w:r>
    </w:p>
    <w:p w:rsidR="00CB76E9" w:rsidRDefault="00CB76E9" w:rsidP="00317955">
      <w:pPr>
        <w:pStyle w:val="Paragraphedeliste"/>
        <w:numPr>
          <w:ilvl w:val="0"/>
          <w:numId w:val="16"/>
        </w:numPr>
      </w:pPr>
      <w:r>
        <w:t xml:space="preserve">Partage de données et d’indicateurs énergétiques </w:t>
      </w:r>
      <w:r w:rsidR="00B27BDA">
        <w:t xml:space="preserve">site, et </w:t>
      </w:r>
      <w:r>
        <w:t>mu</w:t>
      </w:r>
      <w:r w:rsidR="007152C6">
        <w:t>l</w:t>
      </w:r>
      <w:r>
        <w:t>ti-sites</w:t>
      </w:r>
      <w:r w:rsidR="007152C6">
        <w:t>,</w:t>
      </w:r>
    </w:p>
    <w:p w:rsidR="00B27BDA" w:rsidRDefault="00B27BDA" w:rsidP="00317955">
      <w:pPr>
        <w:pStyle w:val="Paragraphedeliste"/>
        <w:numPr>
          <w:ilvl w:val="0"/>
          <w:numId w:val="16"/>
        </w:numPr>
      </w:pPr>
      <w:r>
        <w:t>Intégration de donnés et d’indicateurs environnementaux par site, et consolidés</w:t>
      </w:r>
      <w:r w:rsidR="007152C6">
        <w:t xml:space="preserve"> pour l’ensemble des sites,</w:t>
      </w:r>
      <w:r>
        <w:t xml:space="preserve">  </w:t>
      </w:r>
    </w:p>
    <w:p w:rsidR="00B27BDA" w:rsidRDefault="00B27BDA" w:rsidP="00317955">
      <w:pPr>
        <w:pStyle w:val="Paragraphedeliste"/>
        <w:numPr>
          <w:ilvl w:val="0"/>
          <w:numId w:val="16"/>
        </w:numPr>
      </w:pPr>
      <w:r>
        <w:t xml:space="preserve">Communication « grand public AXTER », dans un objectif de sensibilisation du personnel </w:t>
      </w:r>
      <w:r w:rsidR="007152C6">
        <w:t xml:space="preserve">AXTER </w:t>
      </w:r>
      <w:r>
        <w:t>aux bonnes pratiques comportementales</w:t>
      </w:r>
      <w:r w:rsidR="007152C6">
        <w:t xml:space="preserve"> pour </w:t>
      </w:r>
      <w:r>
        <w:t xml:space="preserve">la </w:t>
      </w:r>
      <w:r w:rsidR="007152C6">
        <w:t xml:space="preserve">réduction et la </w:t>
      </w:r>
      <w:r>
        <w:t>maîtrise</w:t>
      </w:r>
      <w:r w:rsidR="00A15EC1">
        <w:t xml:space="preserve"> des consommations énergétiques</w:t>
      </w:r>
      <w:r w:rsidR="007152C6">
        <w:t>.</w:t>
      </w:r>
    </w:p>
    <w:p w:rsidR="00A15EC1" w:rsidRDefault="00A15EC1">
      <w:r>
        <w:t xml:space="preserve">Ces fonctionnalités peuvent être couvertes par la solution </w:t>
      </w:r>
      <w:proofErr w:type="spellStart"/>
      <w:r w:rsidRPr="00BD2CFF">
        <w:rPr>
          <w:b/>
        </w:rPr>
        <w:t>Energy</w:t>
      </w:r>
      <w:proofErr w:type="spellEnd"/>
      <w:r w:rsidRPr="00BD2CFF">
        <w:rPr>
          <w:b/>
        </w:rPr>
        <w:t xml:space="preserve"> </w:t>
      </w:r>
      <w:proofErr w:type="spellStart"/>
      <w:r w:rsidRPr="00BD2CFF">
        <w:rPr>
          <w:b/>
        </w:rPr>
        <w:t>Operation</w:t>
      </w:r>
      <w:proofErr w:type="spellEnd"/>
      <w:r>
        <w:t>.</w:t>
      </w:r>
    </w:p>
    <w:p w:rsidR="00A15EC1" w:rsidRDefault="00A15EC1"/>
    <w:p w:rsidR="00FA7E4D" w:rsidRDefault="005E4DFE">
      <w:r>
        <w:t xml:space="preserve">A titre indicatif, </w:t>
      </w:r>
      <w:r w:rsidR="007152C6">
        <w:t xml:space="preserve">nous présentons </w:t>
      </w:r>
      <w:r>
        <w:t>c</w:t>
      </w:r>
      <w:r w:rsidR="00A15EC1">
        <w:t>i-après le principe d</w:t>
      </w:r>
      <w:r w:rsidR="007152C6">
        <w:t xml:space="preserve">’une </w:t>
      </w:r>
      <w:r w:rsidR="00A15EC1">
        <w:t xml:space="preserve">architecture qui pourrait être déployée </w:t>
      </w:r>
      <w:r w:rsidR="00FA7E4D">
        <w:t xml:space="preserve">au niveau du groupe </w:t>
      </w:r>
      <w:r w:rsidR="00A15EC1">
        <w:t>COLAS</w:t>
      </w:r>
      <w:r w:rsidR="00FA7E4D">
        <w:t>, avec :</w:t>
      </w:r>
    </w:p>
    <w:p w:rsidR="00FA7E4D" w:rsidRDefault="00FA7E4D" w:rsidP="00317955">
      <w:pPr>
        <w:pStyle w:val="Paragraphedeliste"/>
        <w:numPr>
          <w:ilvl w:val="0"/>
          <w:numId w:val="16"/>
        </w:numPr>
      </w:pPr>
      <w:r w:rsidRPr="00FA7E4D">
        <w:t xml:space="preserve">Globalement, </w:t>
      </w:r>
      <w:proofErr w:type="spellStart"/>
      <w:r w:rsidRPr="00BD2CFF">
        <w:rPr>
          <w:b/>
        </w:rPr>
        <w:t>Energy</w:t>
      </w:r>
      <w:proofErr w:type="spellEnd"/>
      <w:r w:rsidRPr="00BD2CFF">
        <w:rPr>
          <w:b/>
        </w:rPr>
        <w:t xml:space="preserve"> </w:t>
      </w:r>
      <w:proofErr w:type="spellStart"/>
      <w:r w:rsidRPr="00BD2CFF">
        <w:rPr>
          <w:b/>
        </w:rPr>
        <w:t>Operation</w:t>
      </w:r>
      <w:proofErr w:type="spellEnd"/>
      <w:r w:rsidRPr="00FA7E4D">
        <w:t xml:space="preserve">, pour une vision </w:t>
      </w:r>
      <w:proofErr w:type="spellStart"/>
      <w:r w:rsidRPr="00FA7E4D">
        <w:t>corporate</w:t>
      </w:r>
      <w:proofErr w:type="spellEnd"/>
      <w:r w:rsidRPr="00FA7E4D">
        <w:t xml:space="preserve"> des indicateurs énergétiques</w:t>
      </w:r>
      <w:r>
        <w:t xml:space="preserve"> et environ</w:t>
      </w:r>
      <w:r w:rsidR="005E4DFE">
        <w:t>n</w:t>
      </w:r>
      <w:r>
        <w:t xml:space="preserve">ementaux par site et </w:t>
      </w:r>
      <w:r w:rsidR="00BD2CFF">
        <w:t>consolidée</w:t>
      </w:r>
      <w:r w:rsidR="007152C6">
        <w:t xml:space="preserve"> pour l’ensemble des sites</w:t>
      </w:r>
      <w:r w:rsidR="005E4DFE">
        <w:t>,</w:t>
      </w:r>
    </w:p>
    <w:p w:rsidR="00FA7E4D" w:rsidRDefault="00FA7E4D" w:rsidP="00317955">
      <w:pPr>
        <w:pStyle w:val="Paragraphedeliste"/>
        <w:numPr>
          <w:ilvl w:val="0"/>
          <w:numId w:val="16"/>
        </w:numPr>
      </w:pPr>
      <w:r>
        <w:t xml:space="preserve">Localement, </w:t>
      </w:r>
    </w:p>
    <w:p w:rsidR="00FA7E4D" w:rsidRDefault="00FA7E4D" w:rsidP="00317955">
      <w:pPr>
        <w:pStyle w:val="Paragraphedeliste"/>
        <w:numPr>
          <w:ilvl w:val="1"/>
          <w:numId w:val="16"/>
        </w:numPr>
      </w:pPr>
      <w:r w:rsidRPr="00FC641B">
        <w:rPr>
          <w:b/>
        </w:rPr>
        <w:t xml:space="preserve">Power Monitoring Expert, pour les sites industriels </w:t>
      </w:r>
      <w:r w:rsidR="00FC641B">
        <w:t xml:space="preserve">(de type AXTER à </w:t>
      </w:r>
      <w:proofErr w:type="spellStart"/>
      <w:r w:rsidR="00FC641B">
        <w:t>Courchelettes</w:t>
      </w:r>
      <w:proofErr w:type="spellEnd"/>
      <w:r w:rsidR="00FC641B">
        <w:t xml:space="preserve">) </w:t>
      </w:r>
      <w:r>
        <w:t>nécessitant un</w:t>
      </w:r>
      <w:r w:rsidR="00FC641B">
        <w:t xml:space="preserve"> suivi et un</w:t>
      </w:r>
      <w:r>
        <w:t xml:space="preserve">e surveillance « temps réel », et permettant la remontée des informations dans </w:t>
      </w:r>
      <w:proofErr w:type="spellStart"/>
      <w:r>
        <w:t>Energy</w:t>
      </w:r>
      <w:proofErr w:type="spellEnd"/>
      <w:r>
        <w:t xml:space="preserve"> </w:t>
      </w:r>
      <w:proofErr w:type="spellStart"/>
      <w:r>
        <w:t>Operation</w:t>
      </w:r>
      <w:proofErr w:type="spellEnd"/>
    </w:p>
    <w:p w:rsidR="00E422FB" w:rsidRPr="00FA7E4D" w:rsidRDefault="00FA7E4D" w:rsidP="00317955">
      <w:pPr>
        <w:pStyle w:val="Paragraphedeliste"/>
        <w:numPr>
          <w:ilvl w:val="1"/>
          <w:numId w:val="16"/>
        </w:numPr>
      </w:pPr>
      <w:r w:rsidRPr="00E422FB">
        <w:rPr>
          <w:b/>
        </w:rPr>
        <w:t xml:space="preserve">Et, pour les sites de type </w:t>
      </w:r>
      <w:r w:rsidR="004F2E03">
        <w:rPr>
          <w:b/>
        </w:rPr>
        <w:t>« centrale d’enrobage »</w:t>
      </w:r>
      <w:r w:rsidRPr="00E422FB">
        <w:rPr>
          <w:b/>
        </w:rPr>
        <w:t xml:space="preserve">, </w:t>
      </w:r>
      <w:r w:rsidR="004F2E03" w:rsidRPr="004F2E03">
        <w:t xml:space="preserve">selon le cas soit par le biais du </w:t>
      </w:r>
      <w:proofErr w:type="spellStart"/>
      <w:r w:rsidR="004F2E03" w:rsidRPr="004F2E03">
        <w:t>télérelevage</w:t>
      </w:r>
      <w:proofErr w:type="spellEnd"/>
      <w:r w:rsidR="004F2E03" w:rsidRPr="004F2E03">
        <w:t xml:space="preserve">, ou soit à l’aide </w:t>
      </w:r>
      <w:r w:rsidR="005E4DFE" w:rsidRPr="004F2E03">
        <w:t>de</w:t>
      </w:r>
      <w:r w:rsidR="005E4DFE" w:rsidRPr="00E422FB">
        <w:rPr>
          <w:b/>
        </w:rPr>
        <w:t xml:space="preserve"> </w:t>
      </w:r>
      <w:r w:rsidR="00FC641B" w:rsidRPr="00E422FB">
        <w:rPr>
          <w:b/>
        </w:rPr>
        <w:t>« </w:t>
      </w:r>
      <w:r w:rsidRPr="00E422FB">
        <w:rPr>
          <w:b/>
        </w:rPr>
        <w:t>concentrateurs</w:t>
      </w:r>
      <w:r w:rsidR="00FC641B" w:rsidRPr="00E422FB">
        <w:rPr>
          <w:b/>
        </w:rPr>
        <w:t> »</w:t>
      </w:r>
      <w:r w:rsidR="005E4DFE">
        <w:t xml:space="preserve"> qui permettent la collecte et la remontée des informations énergétiques</w:t>
      </w:r>
      <w:r w:rsidR="00FC641B">
        <w:t xml:space="preserve"> dans </w:t>
      </w:r>
      <w:proofErr w:type="spellStart"/>
      <w:r w:rsidR="00FC641B">
        <w:t>Energy</w:t>
      </w:r>
      <w:proofErr w:type="spellEnd"/>
      <w:r w:rsidR="00FC641B">
        <w:t xml:space="preserve"> </w:t>
      </w:r>
      <w:proofErr w:type="spellStart"/>
      <w:r w:rsidR="00FC641B">
        <w:t>Operation</w:t>
      </w:r>
      <w:proofErr w:type="spellEnd"/>
      <w:r w:rsidR="005E4DFE">
        <w:t xml:space="preserve">, </w:t>
      </w:r>
      <w:r w:rsidR="00E422FB">
        <w:t xml:space="preserve">généralement sans </w:t>
      </w:r>
      <w:r w:rsidR="005E4DFE">
        <w:t>information locale.</w:t>
      </w:r>
      <w:r w:rsidR="00BD2CFF">
        <w:t xml:space="preserve"> Plusieurs modèles de </w:t>
      </w:r>
      <w:r w:rsidR="00BD2CFF" w:rsidRPr="00E422FB">
        <w:rPr>
          <w:b/>
        </w:rPr>
        <w:t>« concentrateurs »</w:t>
      </w:r>
      <w:r w:rsidR="00BD2CFF">
        <w:t xml:space="preserve"> sont disponibles dans la gamme Schneider Electric.</w:t>
      </w:r>
      <w:r w:rsidR="00E422FB">
        <w:t xml:space="preserve"> Cette solution est proposée </w:t>
      </w:r>
      <w:r w:rsidR="00E422FB" w:rsidRPr="00220022">
        <w:rPr>
          <w:b/>
        </w:rPr>
        <w:t xml:space="preserve">« en solution </w:t>
      </w:r>
      <w:r w:rsidR="00220022" w:rsidRPr="00220022">
        <w:rPr>
          <w:b/>
        </w:rPr>
        <w:t>alternative</w:t>
      </w:r>
      <w:r w:rsidR="00E422FB" w:rsidRPr="00220022">
        <w:rPr>
          <w:b/>
        </w:rPr>
        <w:t> »</w:t>
      </w:r>
      <w:r w:rsidR="00E422FB">
        <w:t xml:space="preserve"> pour le site d’AXTER à </w:t>
      </w:r>
      <w:proofErr w:type="spellStart"/>
      <w:r w:rsidR="00E422FB">
        <w:t>Courchelettes</w:t>
      </w:r>
      <w:proofErr w:type="spellEnd"/>
      <w:r w:rsidR="00E422FB">
        <w:t>.</w:t>
      </w:r>
      <w:r w:rsidR="004F2E03">
        <w:t xml:space="preserve"> </w:t>
      </w:r>
    </w:p>
    <w:p w:rsidR="00A15EC1" w:rsidRDefault="00A15EC1"/>
    <w:p w:rsidR="00FA7E4D" w:rsidRDefault="00C315FB" w:rsidP="00C315FB">
      <w:pPr>
        <w:jc w:val="center"/>
      </w:pPr>
      <w:r>
        <w:rPr>
          <w:noProof/>
          <w:lang w:val="en-US" w:eastAsia="en-US"/>
        </w:rPr>
        <w:drawing>
          <wp:inline distT="0" distB="0" distL="0" distR="0">
            <wp:extent cx="5588120" cy="3365546"/>
            <wp:effectExtent l="19050" t="0" r="0" b="0"/>
            <wp:docPr id="1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5595198" cy="3369809"/>
                    </a:xfrm>
                    <a:prstGeom prst="rect">
                      <a:avLst/>
                    </a:prstGeom>
                    <a:noFill/>
                    <a:ln w="9525">
                      <a:noFill/>
                      <a:miter lim="800000"/>
                      <a:headEnd/>
                      <a:tailEnd/>
                    </a:ln>
                  </pic:spPr>
                </pic:pic>
              </a:graphicData>
            </a:graphic>
          </wp:inline>
        </w:drawing>
      </w:r>
    </w:p>
    <w:p w:rsidR="00A15EC1" w:rsidRDefault="00A15EC1"/>
    <w:p w:rsidR="00F34C16" w:rsidRDefault="00F34C16"/>
    <w:p w:rsidR="00F34C16" w:rsidRDefault="00F34C16">
      <w:pPr>
        <w:jc w:val="left"/>
      </w:pPr>
      <w:r>
        <w:br w:type="page"/>
      </w:r>
    </w:p>
    <w:p w:rsidR="00102FA4" w:rsidRPr="00FE7C6F" w:rsidRDefault="00A15EC1" w:rsidP="00317955">
      <w:pPr>
        <w:pStyle w:val="Titre2"/>
        <w:numPr>
          <w:ilvl w:val="1"/>
          <w:numId w:val="4"/>
        </w:numPr>
        <w:rPr>
          <w:rFonts w:cs="Arial"/>
          <w:sz w:val="20"/>
          <w:highlight w:val="green"/>
        </w:rPr>
      </w:pPr>
      <w:r w:rsidRPr="00FE7C6F">
        <w:rPr>
          <w:rFonts w:cs="Arial"/>
          <w:sz w:val="20"/>
          <w:highlight w:val="green"/>
        </w:rPr>
        <w:lastRenderedPageBreak/>
        <w:t xml:space="preserve"> </w:t>
      </w:r>
      <w:bookmarkStart w:id="13" w:name="_Toc404700084"/>
      <w:r w:rsidR="00273E75" w:rsidRPr="00FE7C6F">
        <w:rPr>
          <w:rFonts w:cs="Arial"/>
          <w:sz w:val="20"/>
          <w:highlight w:val="green"/>
        </w:rPr>
        <w:t>S</w:t>
      </w:r>
      <w:r w:rsidR="00FE7C6F" w:rsidRPr="00FE7C6F">
        <w:rPr>
          <w:rFonts w:cs="Arial"/>
          <w:sz w:val="20"/>
          <w:highlight w:val="green"/>
        </w:rPr>
        <w:t xml:space="preserve">CHEMA DE PRINCIPE DE </w:t>
      </w:r>
      <w:r w:rsidR="00273E75" w:rsidRPr="00FE7C6F">
        <w:rPr>
          <w:rFonts w:cs="Arial"/>
          <w:sz w:val="20"/>
          <w:highlight w:val="green"/>
        </w:rPr>
        <w:t>L’</w:t>
      </w:r>
      <w:r w:rsidR="00102FA4" w:rsidRPr="00FE7C6F">
        <w:rPr>
          <w:rFonts w:cs="Arial"/>
          <w:sz w:val="20"/>
          <w:highlight w:val="green"/>
        </w:rPr>
        <w:t>ARCHITECTURE AXTER</w:t>
      </w:r>
      <w:bookmarkEnd w:id="13"/>
      <w:r w:rsidR="00102FA4" w:rsidRPr="00FE7C6F">
        <w:rPr>
          <w:rFonts w:cs="Arial"/>
          <w:sz w:val="20"/>
          <w:highlight w:val="green"/>
        </w:rPr>
        <w:t xml:space="preserve"> </w:t>
      </w:r>
    </w:p>
    <w:p w:rsidR="00FE7C6F" w:rsidRDefault="00102FA4">
      <w:r>
        <w:t xml:space="preserve">Sur la base des éléments </w:t>
      </w:r>
      <w:r w:rsidR="00FE7C6F">
        <w:t xml:space="preserve">précédents, </w:t>
      </w:r>
      <w:r>
        <w:t>l’architecture te</w:t>
      </w:r>
      <w:r w:rsidR="00CC1D60">
        <w:t xml:space="preserve">chnique de principe proposée pour </w:t>
      </w:r>
      <w:proofErr w:type="spellStart"/>
      <w:r w:rsidR="00CC1D60">
        <w:t>Axter</w:t>
      </w:r>
      <w:proofErr w:type="spellEnd"/>
      <w:r w:rsidR="00CC1D60">
        <w:t xml:space="preserve"> </w:t>
      </w:r>
      <w:r w:rsidR="00FE7C6F">
        <w:t xml:space="preserve">à </w:t>
      </w:r>
      <w:proofErr w:type="spellStart"/>
      <w:r w:rsidR="00FE7C6F">
        <w:t>Courchelettes</w:t>
      </w:r>
      <w:proofErr w:type="spellEnd"/>
      <w:r w:rsidR="00FE7C6F">
        <w:t xml:space="preserve"> </w:t>
      </w:r>
      <w:r w:rsidR="00CC1D60">
        <w:t>est</w:t>
      </w:r>
      <w:r w:rsidR="00FE7C6F">
        <w:t xml:space="preserve"> la suivante :</w:t>
      </w:r>
    </w:p>
    <w:p w:rsidR="00FE7C6F" w:rsidRDefault="00FE7C6F" w:rsidP="00317955">
      <w:pPr>
        <w:pStyle w:val="Paragraphedeliste"/>
        <w:numPr>
          <w:ilvl w:val="0"/>
          <w:numId w:val="16"/>
        </w:numPr>
        <w:rPr>
          <w:noProof/>
          <w:lang w:eastAsia="en-US"/>
        </w:rPr>
      </w:pPr>
      <w:r w:rsidRPr="00B40D86">
        <w:rPr>
          <w:b/>
          <w:noProof/>
          <w:lang w:eastAsia="en-US"/>
        </w:rPr>
        <w:t>Des compteurs communiquants et des concentrateurs pour compteurs à sortie à impulsions</w:t>
      </w:r>
      <w:r>
        <w:rPr>
          <w:noProof/>
          <w:lang w:eastAsia="en-US"/>
        </w:rPr>
        <w:t xml:space="preserve"> remontent leurs informations à travers le réseau ethernet de l’entreprise. Certains compteurs « éloignés » (compteurs des arrivées Electricité, Eau, Gaz notamment) communiquent leur informations en mode radio à ce même réseau</w:t>
      </w:r>
      <w:r w:rsidR="00B40D86">
        <w:rPr>
          <w:noProof/>
          <w:lang w:eastAsia="en-US"/>
        </w:rPr>
        <w:t>,</w:t>
      </w:r>
      <w:r>
        <w:rPr>
          <w:noProof/>
          <w:lang w:eastAsia="en-US"/>
        </w:rPr>
        <w:t xml:space="preserve"> </w:t>
      </w:r>
    </w:p>
    <w:p w:rsidR="00FE7C6F" w:rsidRDefault="00B40D86" w:rsidP="00317955">
      <w:pPr>
        <w:pStyle w:val="Paragraphedeliste"/>
        <w:numPr>
          <w:ilvl w:val="0"/>
          <w:numId w:val="16"/>
        </w:numPr>
        <w:rPr>
          <w:noProof/>
          <w:lang w:eastAsia="en-US"/>
        </w:rPr>
      </w:pPr>
      <w:r w:rsidRPr="00B40D86">
        <w:rPr>
          <w:b/>
          <w:noProof/>
          <w:lang w:eastAsia="en-US"/>
        </w:rPr>
        <w:t>Des passerelles et switchs</w:t>
      </w:r>
      <w:r>
        <w:rPr>
          <w:noProof/>
          <w:lang w:eastAsia="en-US"/>
        </w:rPr>
        <w:t xml:space="preserve"> permettent l’acheminement de l’information </w:t>
      </w:r>
      <w:r w:rsidR="00220022">
        <w:rPr>
          <w:noProof/>
          <w:lang w:eastAsia="en-US"/>
        </w:rPr>
        <w:t xml:space="preserve">dans </w:t>
      </w:r>
      <w:r>
        <w:rPr>
          <w:noProof/>
          <w:lang w:eastAsia="en-US"/>
        </w:rPr>
        <w:t>le réseau ethernet,</w:t>
      </w:r>
    </w:p>
    <w:p w:rsidR="00B40D86" w:rsidRDefault="00B40D86" w:rsidP="00317955">
      <w:pPr>
        <w:pStyle w:val="Paragraphedeliste"/>
        <w:numPr>
          <w:ilvl w:val="0"/>
          <w:numId w:val="16"/>
        </w:numPr>
        <w:rPr>
          <w:noProof/>
          <w:lang w:eastAsia="en-US"/>
        </w:rPr>
      </w:pPr>
      <w:r>
        <w:rPr>
          <w:noProof/>
          <w:lang w:eastAsia="en-US"/>
        </w:rPr>
        <w:t>Les compteurs existants sont conservés, et repris dans la nouvelle architecture déployée,</w:t>
      </w:r>
    </w:p>
    <w:p w:rsidR="00B40D86" w:rsidRDefault="00B40D86" w:rsidP="00317955">
      <w:pPr>
        <w:pStyle w:val="Paragraphedeliste"/>
        <w:numPr>
          <w:ilvl w:val="0"/>
          <w:numId w:val="16"/>
        </w:numPr>
        <w:rPr>
          <w:noProof/>
          <w:lang w:eastAsia="en-US"/>
        </w:rPr>
      </w:pPr>
      <w:r>
        <w:rPr>
          <w:noProof/>
          <w:lang w:eastAsia="en-US"/>
        </w:rPr>
        <w:t xml:space="preserve">Un poste informatique </w:t>
      </w:r>
      <w:r w:rsidRPr="00B40D86">
        <w:rPr>
          <w:b/>
          <w:noProof/>
          <w:lang w:eastAsia="en-US"/>
        </w:rPr>
        <w:t>Power Monitoring Expert (PME)</w:t>
      </w:r>
      <w:r>
        <w:rPr>
          <w:noProof/>
          <w:lang w:eastAsia="en-US"/>
        </w:rPr>
        <w:t xml:space="preserve"> est installé. L’accès à l’application PME est également </w:t>
      </w:r>
      <w:r w:rsidR="00220022">
        <w:rPr>
          <w:noProof/>
          <w:lang w:eastAsia="en-US"/>
        </w:rPr>
        <w:t>possible</w:t>
      </w:r>
      <w:r>
        <w:rPr>
          <w:noProof/>
          <w:lang w:eastAsia="en-US"/>
        </w:rPr>
        <w:t xml:space="preserve"> via un navigateur internet, en simultanné depuis 2 postes « PC standard » du réseau Axter,</w:t>
      </w:r>
    </w:p>
    <w:p w:rsidR="009C367B" w:rsidRDefault="00B40D86" w:rsidP="003E3678">
      <w:pPr>
        <w:pStyle w:val="Paragraphedeliste"/>
        <w:numPr>
          <w:ilvl w:val="0"/>
          <w:numId w:val="16"/>
        </w:numPr>
        <w:rPr>
          <w:noProof/>
          <w:lang w:eastAsia="en-US"/>
        </w:rPr>
      </w:pPr>
      <w:r w:rsidRPr="00E46AED">
        <w:rPr>
          <w:b/>
          <w:noProof/>
          <w:lang w:eastAsia="en-US"/>
        </w:rPr>
        <w:t>Un service SaaS (Soft as a Service) E</w:t>
      </w:r>
      <w:r w:rsidR="00E46AED" w:rsidRPr="00E46AED">
        <w:rPr>
          <w:b/>
          <w:noProof/>
          <w:lang w:eastAsia="en-US"/>
        </w:rPr>
        <w:t>nergy Operation</w:t>
      </w:r>
      <w:r w:rsidR="00E46AED" w:rsidRPr="00E46AED">
        <w:rPr>
          <w:noProof/>
          <w:lang w:eastAsia="en-US"/>
        </w:rPr>
        <w:t xml:space="preserve"> est accessible depuis n’importe quel PC du réseau de l’entreprise COLAS/AXTER</w:t>
      </w:r>
      <w:r w:rsidRPr="00E46AED">
        <w:rPr>
          <w:noProof/>
          <w:lang w:eastAsia="en-US"/>
        </w:rPr>
        <w:t xml:space="preserve"> </w:t>
      </w:r>
    </w:p>
    <w:p w:rsidR="00E776E9" w:rsidRDefault="00E776E9" w:rsidP="00E776E9">
      <w:pPr>
        <w:rPr>
          <w:noProof/>
          <w:lang w:eastAsia="en-US"/>
        </w:rPr>
      </w:pPr>
    </w:p>
    <w:p w:rsidR="00E776E9" w:rsidRDefault="00E776E9" w:rsidP="00E776E9">
      <w:r w:rsidRPr="00326D3C">
        <w:rPr>
          <w:b/>
        </w:rPr>
        <w:t xml:space="preserve">En </w:t>
      </w:r>
      <w:r>
        <w:rPr>
          <w:b/>
        </w:rPr>
        <w:t>« </w:t>
      </w:r>
      <w:r w:rsidRPr="00326D3C">
        <w:rPr>
          <w:b/>
        </w:rPr>
        <w:t xml:space="preserve">solution </w:t>
      </w:r>
      <w:r w:rsidR="00220022">
        <w:rPr>
          <w:b/>
        </w:rPr>
        <w:t>alternative</w:t>
      </w:r>
      <w:r>
        <w:rPr>
          <w:b/>
        </w:rPr>
        <w:t> »</w:t>
      </w:r>
      <w:r w:rsidRPr="00326D3C">
        <w:rPr>
          <w:b/>
        </w:rPr>
        <w:t>,</w:t>
      </w:r>
      <w:r>
        <w:rPr>
          <w:b/>
        </w:rPr>
        <w:t xml:space="preserve"> </w:t>
      </w:r>
      <w:r w:rsidRPr="00326D3C">
        <w:t>le poste informatique Power Monitoring Expert est supprimé</w:t>
      </w:r>
      <w:r>
        <w:t xml:space="preserve">, et un </w:t>
      </w:r>
      <w:r w:rsidRPr="00326D3C">
        <w:rPr>
          <w:b/>
        </w:rPr>
        <w:t>« Concentrateur COMX200 »</w:t>
      </w:r>
      <w:r>
        <w:rPr>
          <w:b/>
        </w:rPr>
        <w:t xml:space="preserve"> </w:t>
      </w:r>
      <w:r w:rsidRPr="00326D3C">
        <w:t xml:space="preserve">est </w:t>
      </w:r>
      <w:r>
        <w:t xml:space="preserve">installé sur le réseau Ethernet. Il récupère les données des compteurs et concentrateurs et transmet des fichiers à </w:t>
      </w:r>
      <w:proofErr w:type="spellStart"/>
      <w:r>
        <w:t>Energy</w:t>
      </w:r>
      <w:proofErr w:type="spellEnd"/>
      <w:r>
        <w:t xml:space="preserve"> </w:t>
      </w:r>
      <w:proofErr w:type="spellStart"/>
      <w:r>
        <w:t>Operation</w:t>
      </w:r>
      <w:proofErr w:type="spellEnd"/>
      <w:r>
        <w:t xml:space="preserve"> via un serveur FTP.</w:t>
      </w:r>
    </w:p>
    <w:p w:rsidR="00E776E9" w:rsidRPr="00326D3C" w:rsidRDefault="00E776E9" w:rsidP="00E776E9"/>
    <w:p w:rsidR="00FE7C6F" w:rsidRPr="00E46AED" w:rsidRDefault="00FE7C6F" w:rsidP="00E776E9">
      <w:pPr>
        <w:rPr>
          <w:noProof/>
          <w:lang w:eastAsia="en-US"/>
        </w:rPr>
      </w:pPr>
      <w:r w:rsidRPr="00E46AED">
        <w:rPr>
          <w:noProof/>
          <w:lang w:eastAsia="en-US"/>
        </w:rPr>
        <w:t xml:space="preserve"> </w:t>
      </w:r>
      <w:r w:rsidR="003E3678">
        <w:object w:dxaOrig="15134" w:dyaOrig="115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4.7pt;height:384.45pt" o:ole="">
            <v:imagedata r:id="rId13" o:title=""/>
          </v:shape>
          <o:OLEObject Type="Embed" ProgID="Visio.Drawing.11" ShapeID="_x0000_i1025" DrawAspect="Content" ObjectID="_1478700348" r:id="rId14"/>
        </w:object>
      </w:r>
    </w:p>
    <w:p w:rsidR="00F34C16" w:rsidRDefault="00F34C16">
      <w:pPr>
        <w:jc w:val="left"/>
      </w:pPr>
      <w:r>
        <w:br w:type="page"/>
      </w:r>
    </w:p>
    <w:p w:rsidR="00693E33" w:rsidRPr="004D2F90" w:rsidRDefault="00693E33" w:rsidP="00693E33">
      <w:pPr>
        <w:pStyle w:val="Titre1"/>
        <w:rPr>
          <w:highlight w:val="yellow"/>
        </w:rPr>
      </w:pPr>
      <w:bookmarkStart w:id="14" w:name="_Toc404700085"/>
      <w:r w:rsidRPr="004D2F90">
        <w:rPr>
          <w:highlight w:val="yellow"/>
        </w:rPr>
        <w:lastRenderedPageBreak/>
        <w:t>Prix</w:t>
      </w:r>
      <w:bookmarkEnd w:id="14"/>
    </w:p>
    <w:p w:rsidR="00693E33" w:rsidRDefault="00693E33" w:rsidP="00693E33">
      <w:r>
        <w:t>Le prix des prestations ou fournitures définies dans la présente offre est indiqué dans le</w:t>
      </w:r>
      <w:r w:rsidR="00A73605">
        <w:t>s</w:t>
      </w:r>
      <w:r>
        <w:t xml:space="preserve"> bordereau</w:t>
      </w:r>
      <w:r w:rsidR="00A73605">
        <w:t>x</w:t>
      </w:r>
      <w:r>
        <w:t xml:space="preserve"> de prix ci-dessous.</w:t>
      </w:r>
    </w:p>
    <w:p w:rsidR="00693E33" w:rsidRDefault="00693E33" w:rsidP="00693E33">
      <w:r>
        <w:t>Ces prix sont établis hors taxes et sont assujettis au paiement de la TVA au taux en vigueur au jour de la facturation.</w:t>
      </w:r>
      <w:r w:rsidR="00A73605">
        <w:t xml:space="preserve"> Ils s’entendent pour des prestations réalisées en jours et heures ouvrés. Ils comprennent les frais de déplacement et d’hébergement.</w:t>
      </w:r>
    </w:p>
    <w:p w:rsidR="00D60154" w:rsidRDefault="00D60154" w:rsidP="00693E33"/>
    <w:p w:rsidR="00AD1733" w:rsidRPr="00FE7C6F" w:rsidRDefault="00AD1733" w:rsidP="00317955">
      <w:pPr>
        <w:pStyle w:val="Titre2"/>
        <w:numPr>
          <w:ilvl w:val="1"/>
          <w:numId w:val="4"/>
        </w:numPr>
        <w:rPr>
          <w:rFonts w:cs="Arial"/>
          <w:sz w:val="20"/>
          <w:highlight w:val="green"/>
        </w:rPr>
      </w:pPr>
      <w:bookmarkStart w:id="15" w:name="_Toc404700086"/>
      <w:r>
        <w:rPr>
          <w:rFonts w:cs="Arial"/>
          <w:sz w:val="20"/>
          <w:highlight w:val="green"/>
        </w:rPr>
        <w:t>ARCHITECTURE DE COMPTAGE</w:t>
      </w:r>
      <w:bookmarkEnd w:id="15"/>
      <w:r w:rsidRPr="00FE7C6F">
        <w:rPr>
          <w:rFonts w:cs="Arial"/>
          <w:sz w:val="20"/>
          <w:highlight w:val="green"/>
        </w:rPr>
        <w:t xml:space="preserve"> </w:t>
      </w:r>
    </w:p>
    <w:p w:rsidR="00EC7AFF" w:rsidRDefault="00EC7AFF" w:rsidP="00EC7AFF">
      <w:r>
        <w:t>L’architecture de comptage comprend :</w:t>
      </w:r>
    </w:p>
    <w:p w:rsidR="00EC7AFF" w:rsidRDefault="00EC7AFF" w:rsidP="00317955">
      <w:pPr>
        <w:pStyle w:val="Paragraphedeliste"/>
        <w:numPr>
          <w:ilvl w:val="0"/>
          <w:numId w:val="29"/>
        </w:numPr>
        <w:rPr>
          <w:rFonts w:cs="Arial"/>
        </w:rPr>
      </w:pPr>
      <w:r>
        <w:rPr>
          <w:rFonts w:cs="Arial"/>
        </w:rPr>
        <w:t xml:space="preserve">La fourniture de compteurs, passerelles, </w:t>
      </w:r>
      <w:proofErr w:type="spellStart"/>
      <w:r>
        <w:rPr>
          <w:rFonts w:cs="Arial"/>
        </w:rPr>
        <w:t>switchs</w:t>
      </w:r>
      <w:proofErr w:type="spellEnd"/>
      <w:r>
        <w:rPr>
          <w:rFonts w:cs="Arial"/>
        </w:rPr>
        <w:t>, …</w:t>
      </w:r>
    </w:p>
    <w:p w:rsidR="00EC7AFF" w:rsidRDefault="00EC7AFF" w:rsidP="00317955">
      <w:pPr>
        <w:pStyle w:val="Paragraphedeliste"/>
        <w:numPr>
          <w:ilvl w:val="0"/>
          <w:numId w:val="29"/>
        </w:numPr>
        <w:rPr>
          <w:rFonts w:cs="Arial"/>
        </w:rPr>
      </w:pPr>
      <w:r>
        <w:rPr>
          <w:rFonts w:cs="Arial"/>
        </w:rPr>
        <w:t>La validation du bon fonctionnement de la communication de l’architecture de comptage existante,</w:t>
      </w:r>
    </w:p>
    <w:p w:rsidR="00EC7AFF" w:rsidRDefault="00EC7AFF" w:rsidP="00317955">
      <w:pPr>
        <w:pStyle w:val="Paragraphedeliste"/>
        <w:numPr>
          <w:ilvl w:val="0"/>
          <w:numId w:val="29"/>
        </w:numPr>
        <w:rPr>
          <w:rFonts w:cs="Arial"/>
        </w:rPr>
      </w:pPr>
      <w:r>
        <w:rPr>
          <w:rFonts w:cs="Arial"/>
        </w:rPr>
        <w:t>La configuration de la communication des nouveaux équipements fournis</w:t>
      </w:r>
    </w:p>
    <w:p w:rsidR="00E33D8D" w:rsidRDefault="00E33D8D" w:rsidP="00317955">
      <w:pPr>
        <w:pStyle w:val="Paragraphedeliste"/>
        <w:numPr>
          <w:ilvl w:val="0"/>
          <w:numId w:val="29"/>
        </w:numPr>
        <w:rPr>
          <w:rFonts w:cs="Arial"/>
        </w:rPr>
      </w:pPr>
      <w:r>
        <w:rPr>
          <w:rFonts w:cs="Arial"/>
        </w:rPr>
        <w:t>L’accompagnement des installateurs à la pose et aux raccordements des compteurs ajoutés</w:t>
      </w:r>
    </w:p>
    <w:tbl>
      <w:tblPr>
        <w:tblW w:w="10065" w:type="dxa"/>
        <w:tblInd w:w="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0" w:type="dxa"/>
          <w:right w:w="0" w:type="dxa"/>
        </w:tblCellMar>
        <w:tblLook w:val="0000"/>
      </w:tblPr>
      <w:tblGrid>
        <w:gridCol w:w="7938"/>
        <w:gridCol w:w="142"/>
        <w:gridCol w:w="1985"/>
      </w:tblGrid>
      <w:tr w:rsidR="00693E33" w:rsidRPr="00DE31C5" w:rsidTr="006846AC">
        <w:trPr>
          <w:cantSplit/>
          <w:tblHeader/>
        </w:trPr>
        <w:tc>
          <w:tcPr>
            <w:tcW w:w="10065" w:type="dxa"/>
            <w:gridSpan w:val="3"/>
            <w:tcBorders>
              <w:top w:val="single" w:sz="4" w:space="0" w:color="auto"/>
              <w:bottom w:val="single" w:sz="4" w:space="0" w:color="auto"/>
            </w:tcBorders>
            <w:shd w:val="pct10" w:color="auto" w:fill="auto"/>
          </w:tcPr>
          <w:p w:rsidR="00693E33" w:rsidRPr="00DE31C5" w:rsidRDefault="00693E33" w:rsidP="006846AC">
            <w:pPr>
              <w:pStyle w:val="AppTableau"/>
              <w:jc w:val="center"/>
              <w:rPr>
                <w:b/>
                <w:bCs/>
                <w:sz w:val="16"/>
                <w:szCs w:val="16"/>
                <w:lang w:val="fr-FR"/>
              </w:rPr>
            </w:pPr>
            <w:r w:rsidRPr="00DE31C5">
              <w:rPr>
                <w:sz w:val="16"/>
                <w:szCs w:val="16"/>
                <w:lang w:val="fr-FR"/>
              </w:rPr>
              <w:t>Offre de base</w:t>
            </w:r>
            <w:r w:rsidRPr="00DE31C5">
              <w:rPr>
                <w:b/>
                <w:bCs/>
                <w:sz w:val="16"/>
                <w:szCs w:val="16"/>
                <w:lang w:val="fr-FR"/>
              </w:rPr>
              <w:t xml:space="preserve"> – Prix Net HT en : </w:t>
            </w:r>
            <w:r w:rsidRPr="00DE31C5">
              <w:rPr>
                <w:sz w:val="16"/>
                <w:szCs w:val="16"/>
                <w:lang w:val="fr-FR"/>
              </w:rPr>
              <w:t>Euro</w:t>
            </w:r>
          </w:p>
        </w:tc>
      </w:tr>
      <w:tr w:rsidR="002F7C5A" w:rsidRPr="00DE31C5" w:rsidTr="008F01AD">
        <w:trPr>
          <w:cantSplit/>
        </w:trPr>
        <w:tc>
          <w:tcPr>
            <w:tcW w:w="8080" w:type="dxa"/>
            <w:gridSpan w:val="2"/>
            <w:tcBorders>
              <w:top w:val="single" w:sz="4" w:space="0" w:color="auto"/>
              <w:bottom w:val="single" w:sz="4" w:space="0" w:color="auto"/>
              <w:right w:val="nil"/>
            </w:tcBorders>
          </w:tcPr>
          <w:p w:rsidR="002F7C5A" w:rsidRPr="00DE31C5" w:rsidRDefault="002F7C5A" w:rsidP="009805E4">
            <w:pPr>
              <w:pStyle w:val="AppTableauTitre"/>
              <w:rPr>
                <w:sz w:val="16"/>
                <w:szCs w:val="16"/>
                <w:lang w:val="fr-FR"/>
              </w:rPr>
            </w:pPr>
            <w:r w:rsidRPr="00DE31C5">
              <w:rPr>
                <w:sz w:val="16"/>
                <w:szCs w:val="16"/>
                <w:lang w:val="fr-FR"/>
              </w:rPr>
              <w:t>Architecture de comptage </w:t>
            </w:r>
          </w:p>
        </w:tc>
        <w:tc>
          <w:tcPr>
            <w:tcW w:w="1985" w:type="dxa"/>
            <w:tcBorders>
              <w:top w:val="single" w:sz="4" w:space="0" w:color="auto"/>
              <w:left w:val="nil"/>
              <w:bottom w:val="single" w:sz="4" w:space="0" w:color="auto"/>
            </w:tcBorders>
          </w:tcPr>
          <w:p w:rsidR="002F7C5A" w:rsidRPr="00DE31C5" w:rsidRDefault="002F7C5A" w:rsidP="00B537D8">
            <w:pPr>
              <w:pStyle w:val="StyleAppTableauTitreDroite"/>
              <w:rPr>
                <w:sz w:val="16"/>
                <w:szCs w:val="16"/>
                <w:lang w:val="fr-FR"/>
              </w:rPr>
            </w:pPr>
            <w:r w:rsidRPr="00DE31C5">
              <w:rPr>
                <w:sz w:val="16"/>
                <w:szCs w:val="16"/>
                <w:lang w:val="fr-FR"/>
              </w:rPr>
              <w:t>22 690,00</w:t>
            </w:r>
          </w:p>
        </w:tc>
      </w:tr>
      <w:tr w:rsidR="00693E33" w:rsidRPr="00F3417F" w:rsidTr="006846AC">
        <w:tblPrEx>
          <w:tblBorders>
            <w:top w:val="none" w:sz="0" w:space="0" w:color="auto"/>
            <w:left w:val="none" w:sz="0" w:space="0" w:color="auto"/>
            <w:bottom w:val="none" w:sz="0" w:space="0" w:color="auto"/>
            <w:right w:val="none" w:sz="0" w:space="0" w:color="auto"/>
            <w:insideV w:val="none" w:sz="0" w:space="0" w:color="auto"/>
          </w:tblBorders>
        </w:tblPrEx>
        <w:trPr>
          <w:cantSplit/>
          <w:tblHeader/>
        </w:trPr>
        <w:tc>
          <w:tcPr>
            <w:tcW w:w="10065" w:type="dxa"/>
            <w:gridSpan w:val="3"/>
            <w:tcBorders>
              <w:top w:val="nil"/>
              <w:left w:val="nil"/>
              <w:bottom w:val="nil"/>
              <w:right w:val="nil"/>
            </w:tcBorders>
          </w:tcPr>
          <w:p w:rsidR="008F0262" w:rsidRPr="008F0262" w:rsidRDefault="008F0262" w:rsidP="008F0262">
            <w:pPr>
              <w:pStyle w:val="StyleAppTableau9ptGrasGaucheAvant0pt"/>
              <w:rPr>
                <w:b w:val="0"/>
                <w:sz w:val="20"/>
                <w:szCs w:val="20"/>
                <w:lang w:val="fr-FR"/>
              </w:rPr>
            </w:pPr>
            <w:r w:rsidRPr="008F0262">
              <w:rPr>
                <w:b w:val="0"/>
                <w:sz w:val="20"/>
                <w:szCs w:val="20"/>
                <w:lang w:val="fr-FR"/>
              </w:rPr>
              <w:t>Règlement :</w:t>
            </w:r>
          </w:p>
          <w:p w:rsidR="00D60154" w:rsidRDefault="008F0262" w:rsidP="008F0262">
            <w:pPr>
              <w:pStyle w:val="StyleAppTableau9ptGrasGaucheAvant0pt"/>
              <w:numPr>
                <w:ilvl w:val="0"/>
                <w:numId w:val="29"/>
              </w:numPr>
              <w:rPr>
                <w:b w:val="0"/>
                <w:sz w:val="20"/>
                <w:szCs w:val="20"/>
                <w:lang w:val="fr-FR"/>
              </w:rPr>
            </w:pPr>
            <w:r w:rsidRPr="00D60154">
              <w:rPr>
                <w:b w:val="0"/>
                <w:sz w:val="20"/>
                <w:szCs w:val="20"/>
                <w:lang w:val="fr-FR"/>
              </w:rPr>
              <w:t xml:space="preserve">30% à la réception de </w:t>
            </w:r>
            <w:r w:rsidR="00D60154" w:rsidRPr="00D60154">
              <w:rPr>
                <w:b w:val="0"/>
                <w:sz w:val="20"/>
                <w:szCs w:val="20"/>
                <w:lang w:val="fr-FR"/>
              </w:rPr>
              <w:t>commande, facture HT</w:t>
            </w:r>
          </w:p>
          <w:p w:rsidR="008F0262" w:rsidRPr="00D60154" w:rsidRDefault="00D60154" w:rsidP="008F0262">
            <w:pPr>
              <w:pStyle w:val="StyleAppTableau9ptGrasGaucheAvant0pt"/>
              <w:numPr>
                <w:ilvl w:val="0"/>
                <w:numId w:val="29"/>
              </w:numPr>
              <w:rPr>
                <w:b w:val="0"/>
                <w:sz w:val="20"/>
                <w:szCs w:val="20"/>
                <w:lang w:val="fr-FR"/>
              </w:rPr>
            </w:pPr>
            <w:r w:rsidRPr="00D60154">
              <w:rPr>
                <w:b w:val="0"/>
                <w:sz w:val="20"/>
                <w:szCs w:val="20"/>
                <w:lang w:val="fr-FR"/>
              </w:rPr>
              <w:t>6</w:t>
            </w:r>
            <w:r w:rsidR="008F0262" w:rsidRPr="00D60154">
              <w:rPr>
                <w:b w:val="0"/>
                <w:sz w:val="20"/>
                <w:szCs w:val="20"/>
                <w:lang w:val="fr-FR"/>
              </w:rPr>
              <w:t xml:space="preserve">0% à la livraison du matériel, </w:t>
            </w:r>
            <w:r w:rsidRPr="00D60154">
              <w:rPr>
                <w:b w:val="0"/>
                <w:sz w:val="20"/>
                <w:szCs w:val="20"/>
                <w:lang w:val="fr-FR"/>
              </w:rPr>
              <w:t>45 jours fin de mois, facture T</w:t>
            </w:r>
            <w:r>
              <w:rPr>
                <w:b w:val="0"/>
                <w:sz w:val="20"/>
                <w:szCs w:val="20"/>
                <w:lang w:val="fr-FR"/>
              </w:rPr>
              <w:t>TC</w:t>
            </w:r>
          </w:p>
          <w:p w:rsidR="00D60154" w:rsidRDefault="00D60154" w:rsidP="008F0262">
            <w:pPr>
              <w:pStyle w:val="StyleAppTableau9ptGrasGaucheAvant0pt"/>
              <w:numPr>
                <w:ilvl w:val="0"/>
                <w:numId w:val="29"/>
              </w:numPr>
              <w:rPr>
                <w:b w:val="0"/>
                <w:sz w:val="20"/>
                <w:szCs w:val="20"/>
                <w:lang w:val="fr-FR"/>
              </w:rPr>
            </w:pPr>
            <w:r>
              <w:rPr>
                <w:b w:val="0"/>
                <w:sz w:val="20"/>
                <w:szCs w:val="20"/>
                <w:lang w:val="fr-FR"/>
              </w:rPr>
              <w:t xml:space="preserve">10% à la réception, 45 jours fin de mois, facture TTC </w:t>
            </w:r>
          </w:p>
          <w:p w:rsidR="00D60154" w:rsidRDefault="00D60154" w:rsidP="00D60154">
            <w:pPr>
              <w:pStyle w:val="StyleAppTableau9ptGrasGaucheAvant0pt"/>
              <w:ind w:left="720"/>
              <w:rPr>
                <w:b w:val="0"/>
                <w:sz w:val="20"/>
                <w:szCs w:val="20"/>
                <w:lang w:val="fr-FR"/>
              </w:rPr>
            </w:pPr>
          </w:p>
          <w:p w:rsidR="00AD1733" w:rsidRPr="00FE7C6F" w:rsidRDefault="00AD1733" w:rsidP="00317955">
            <w:pPr>
              <w:pStyle w:val="Titre2"/>
              <w:numPr>
                <w:ilvl w:val="1"/>
                <w:numId w:val="4"/>
              </w:numPr>
              <w:rPr>
                <w:rFonts w:cs="Arial"/>
                <w:sz w:val="20"/>
                <w:highlight w:val="green"/>
              </w:rPr>
            </w:pPr>
            <w:bookmarkStart w:id="16" w:name="_Toc404700087"/>
            <w:r>
              <w:rPr>
                <w:rFonts w:cs="Arial"/>
                <w:sz w:val="20"/>
                <w:highlight w:val="green"/>
              </w:rPr>
              <w:t>POWER MONITORING EXPERT</w:t>
            </w:r>
            <w:bookmarkEnd w:id="16"/>
            <w:r w:rsidRPr="00FE7C6F">
              <w:rPr>
                <w:rFonts w:cs="Arial"/>
                <w:sz w:val="20"/>
                <w:highlight w:val="green"/>
              </w:rPr>
              <w:t xml:space="preserve"> </w:t>
            </w:r>
          </w:p>
          <w:p w:rsidR="00E33D8D" w:rsidRDefault="00E33D8D" w:rsidP="00E33D8D">
            <w:r>
              <w:t>L’application Power Monitoring Expert comprend :</w:t>
            </w:r>
          </w:p>
          <w:p w:rsidR="00E33D8D" w:rsidRDefault="00E33D8D" w:rsidP="00317955">
            <w:pPr>
              <w:pStyle w:val="Paragraphedeliste"/>
              <w:numPr>
                <w:ilvl w:val="0"/>
                <w:numId w:val="29"/>
              </w:numPr>
              <w:rPr>
                <w:rFonts w:cs="Arial"/>
              </w:rPr>
            </w:pPr>
            <w:r>
              <w:rPr>
                <w:rFonts w:cs="Arial"/>
              </w:rPr>
              <w:t>Un poste informatique avec les licences logiciel PME</w:t>
            </w:r>
          </w:p>
          <w:p w:rsidR="00E33D8D" w:rsidRDefault="00E33D8D" w:rsidP="00317955">
            <w:pPr>
              <w:pStyle w:val="Paragraphedeliste"/>
              <w:numPr>
                <w:ilvl w:val="0"/>
                <w:numId w:val="29"/>
              </w:numPr>
              <w:rPr>
                <w:rFonts w:cs="Arial"/>
              </w:rPr>
            </w:pPr>
            <w:r>
              <w:rPr>
                <w:rFonts w:cs="Arial"/>
              </w:rPr>
              <w:t>Le développement et la mise en service de l’application PME</w:t>
            </w:r>
          </w:p>
          <w:p w:rsidR="00E33D8D" w:rsidRDefault="00E33D8D" w:rsidP="00317955">
            <w:pPr>
              <w:pStyle w:val="Paragraphedeliste"/>
              <w:numPr>
                <w:ilvl w:val="0"/>
                <w:numId w:val="29"/>
              </w:numPr>
              <w:rPr>
                <w:rFonts w:cs="Arial"/>
              </w:rPr>
            </w:pPr>
            <w:r>
              <w:rPr>
                <w:rFonts w:cs="Arial"/>
              </w:rPr>
              <w:t xml:space="preserve">L’assistance à la prise en main </w:t>
            </w:r>
          </w:p>
          <w:p w:rsidR="00AD1733" w:rsidRPr="00E33D8D" w:rsidRDefault="00E33D8D" w:rsidP="007C70F1">
            <w:pPr>
              <w:pStyle w:val="Paragraphedeliste"/>
              <w:numPr>
                <w:ilvl w:val="0"/>
                <w:numId w:val="29"/>
              </w:numPr>
            </w:pPr>
            <w:r>
              <w:rPr>
                <w:rFonts w:cs="Arial"/>
              </w:rPr>
              <w:t xml:space="preserve">Le contrat de service annuel </w:t>
            </w:r>
          </w:p>
        </w:tc>
      </w:tr>
      <w:tr w:rsidR="00693E33" w:rsidRPr="00DE31C5" w:rsidTr="006846AC">
        <w:trPr>
          <w:cantSplit/>
          <w:tblHeader/>
        </w:trPr>
        <w:tc>
          <w:tcPr>
            <w:tcW w:w="10065" w:type="dxa"/>
            <w:gridSpan w:val="3"/>
            <w:tcBorders>
              <w:top w:val="single" w:sz="4" w:space="0" w:color="auto"/>
              <w:bottom w:val="single" w:sz="4" w:space="0" w:color="auto"/>
            </w:tcBorders>
            <w:shd w:val="pct10" w:color="auto" w:fill="auto"/>
          </w:tcPr>
          <w:p w:rsidR="00693E33" w:rsidRPr="00DE31C5" w:rsidRDefault="00693E33" w:rsidP="00977714">
            <w:pPr>
              <w:pStyle w:val="AppTableau"/>
              <w:jc w:val="center"/>
              <w:rPr>
                <w:b/>
                <w:bCs/>
                <w:sz w:val="16"/>
                <w:szCs w:val="16"/>
                <w:lang w:val="fr-FR"/>
              </w:rPr>
            </w:pPr>
            <w:r w:rsidRPr="00DE31C5">
              <w:rPr>
                <w:sz w:val="16"/>
                <w:szCs w:val="16"/>
                <w:lang w:val="fr-FR"/>
              </w:rPr>
              <w:t>Offre de base</w:t>
            </w:r>
            <w:r w:rsidRPr="00DE31C5">
              <w:rPr>
                <w:b/>
                <w:bCs/>
                <w:sz w:val="16"/>
                <w:szCs w:val="16"/>
                <w:lang w:val="fr-FR"/>
              </w:rPr>
              <w:t xml:space="preserve"> – Prix </w:t>
            </w:r>
            <w:r w:rsidR="00977714" w:rsidRPr="00DE31C5">
              <w:rPr>
                <w:b/>
                <w:bCs/>
                <w:sz w:val="16"/>
                <w:szCs w:val="16"/>
                <w:lang w:val="fr-FR"/>
              </w:rPr>
              <w:t xml:space="preserve">net </w:t>
            </w:r>
            <w:r w:rsidRPr="00DE31C5">
              <w:rPr>
                <w:b/>
                <w:bCs/>
                <w:sz w:val="16"/>
                <w:szCs w:val="16"/>
                <w:lang w:val="fr-FR"/>
              </w:rPr>
              <w:t xml:space="preserve">HT en : </w:t>
            </w:r>
            <w:r w:rsidRPr="00DE31C5">
              <w:rPr>
                <w:sz w:val="16"/>
                <w:szCs w:val="16"/>
                <w:lang w:val="fr-FR"/>
              </w:rPr>
              <w:t>Euro</w:t>
            </w:r>
          </w:p>
        </w:tc>
      </w:tr>
      <w:tr w:rsidR="00693E33" w:rsidRPr="00DE31C5" w:rsidTr="006846AC">
        <w:trPr>
          <w:cantSplit/>
        </w:trPr>
        <w:tc>
          <w:tcPr>
            <w:tcW w:w="7938" w:type="dxa"/>
            <w:tcBorders>
              <w:top w:val="single" w:sz="4" w:space="0" w:color="auto"/>
              <w:bottom w:val="single" w:sz="4" w:space="0" w:color="auto"/>
              <w:right w:val="nil"/>
            </w:tcBorders>
          </w:tcPr>
          <w:p w:rsidR="00693E33" w:rsidRPr="00DE31C5" w:rsidRDefault="009805E4" w:rsidP="009805E4">
            <w:pPr>
              <w:pStyle w:val="AppTableau"/>
              <w:ind w:left="198"/>
              <w:jc w:val="left"/>
              <w:rPr>
                <w:b/>
                <w:sz w:val="16"/>
                <w:szCs w:val="16"/>
                <w:lang w:val="fr-FR"/>
              </w:rPr>
            </w:pPr>
            <w:r w:rsidRPr="00DE31C5">
              <w:rPr>
                <w:b/>
                <w:sz w:val="16"/>
                <w:szCs w:val="16"/>
                <w:lang w:val="fr-FR"/>
              </w:rPr>
              <w:t xml:space="preserve">Power Monitoring Expert </w:t>
            </w:r>
          </w:p>
        </w:tc>
        <w:tc>
          <w:tcPr>
            <w:tcW w:w="2127" w:type="dxa"/>
            <w:gridSpan w:val="2"/>
            <w:tcBorders>
              <w:top w:val="single" w:sz="4" w:space="0" w:color="auto"/>
              <w:left w:val="nil"/>
              <w:bottom w:val="single" w:sz="4" w:space="0" w:color="auto"/>
            </w:tcBorders>
          </w:tcPr>
          <w:p w:rsidR="00693E33" w:rsidRPr="00DE31C5" w:rsidRDefault="009805E4" w:rsidP="009805E4">
            <w:pPr>
              <w:pStyle w:val="AppTableau"/>
              <w:ind w:right="284"/>
              <w:jc w:val="right"/>
              <w:rPr>
                <w:b/>
                <w:sz w:val="16"/>
                <w:szCs w:val="16"/>
              </w:rPr>
            </w:pPr>
            <w:r w:rsidRPr="00DE31C5">
              <w:rPr>
                <w:b/>
                <w:sz w:val="16"/>
                <w:szCs w:val="16"/>
              </w:rPr>
              <w:t>20 460</w:t>
            </w:r>
            <w:r w:rsidR="00693E33" w:rsidRPr="00DE31C5">
              <w:rPr>
                <w:b/>
                <w:sz w:val="16"/>
                <w:szCs w:val="16"/>
              </w:rPr>
              <w:t>,00</w:t>
            </w:r>
          </w:p>
        </w:tc>
      </w:tr>
      <w:tr w:rsidR="00AF66BF" w:rsidRPr="00DE31C5" w:rsidTr="00344F50">
        <w:trPr>
          <w:cantSplit/>
        </w:trPr>
        <w:tc>
          <w:tcPr>
            <w:tcW w:w="7938" w:type="dxa"/>
            <w:tcBorders>
              <w:top w:val="single" w:sz="4" w:space="0" w:color="auto"/>
              <w:bottom w:val="single" w:sz="4" w:space="0" w:color="auto"/>
              <w:right w:val="nil"/>
            </w:tcBorders>
          </w:tcPr>
          <w:p w:rsidR="00AF66BF" w:rsidRPr="00DE31C5" w:rsidRDefault="009A31D5" w:rsidP="00344F50">
            <w:pPr>
              <w:pStyle w:val="AppTableau"/>
              <w:ind w:left="198"/>
              <w:jc w:val="left"/>
              <w:rPr>
                <w:b/>
                <w:sz w:val="16"/>
                <w:szCs w:val="16"/>
              </w:rPr>
            </w:pPr>
            <w:r w:rsidRPr="00DE31C5">
              <w:rPr>
                <w:b/>
                <w:sz w:val="16"/>
                <w:szCs w:val="16"/>
              </w:rPr>
              <w:t>C</w:t>
            </w:r>
            <w:r w:rsidR="00AF66BF" w:rsidRPr="00DE31C5">
              <w:rPr>
                <w:b/>
                <w:sz w:val="16"/>
                <w:szCs w:val="16"/>
              </w:rPr>
              <w:t xml:space="preserve">ontrat de service Power Monitoring Expert </w:t>
            </w:r>
          </w:p>
        </w:tc>
        <w:tc>
          <w:tcPr>
            <w:tcW w:w="2127" w:type="dxa"/>
            <w:gridSpan w:val="2"/>
            <w:tcBorders>
              <w:top w:val="single" w:sz="4" w:space="0" w:color="auto"/>
              <w:left w:val="nil"/>
              <w:bottom w:val="single" w:sz="4" w:space="0" w:color="auto"/>
            </w:tcBorders>
          </w:tcPr>
          <w:p w:rsidR="00AF66BF" w:rsidRPr="00DE31C5" w:rsidRDefault="009A31D5" w:rsidP="009A31D5">
            <w:pPr>
              <w:pStyle w:val="AppTableau"/>
              <w:ind w:right="284"/>
              <w:jc w:val="right"/>
              <w:rPr>
                <w:b/>
                <w:sz w:val="16"/>
                <w:szCs w:val="16"/>
              </w:rPr>
            </w:pPr>
            <w:r w:rsidRPr="00DE31C5">
              <w:rPr>
                <w:b/>
                <w:sz w:val="16"/>
                <w:szCs w:val="16"/>
              </w:rPr>
              <w:t>3 875</w:t>
            </w:r>
            <w:r w:rsidR="00AF66BF" w:rsidRPr="00DE31C5">
              <w:rPr>
                <w:b/>
                <w:sz w:val="16"/>
                <w:szCs w:val="16"/>
              </w:rPr>
              <w:t>,00</w:t>
            </w:r>
            <w:r w:rsidR="00A32F3B" w:rsidRPr="00DE31C5">
              <w:rPr>
                <w:b/>
                <w:sz w:val="16"/>
                <w:szCs w:val="16"/>
              </w:rPr>
              <w:t>/an</w:t>
            </w:r>
          </w:p>
        </w:tc>
      </w:tr>
    </w:tbl>
    <w:p w:rsidR="00A85473" w:rsidRDefault="00D60154" w:rsidP="00D60154">
      <w:pPr>
        <w:pStyle w:val="StyleAppTableau9ptGrasGaucheAvant0pt"/>
        <w:rPr>
          <w:b w:val="0"/>
          <w:sz w:val="20"/>
          <w:szCs w:val="20"/>
          <w:lang w:val="fr-FR"/>
        </w:rPr>
      </w:pPr>
      <w:r w:rsidRPr="008F0262">
        <w:rPr>
          <w:b w:val="0"/>
          <w:sz w:val="20"/>
          <w:szCs w:val="20"/>
          <w:lang w:val="fr-FR"/>
        </w:rPr>
        <w:t>Règlement</w:t>
      </w:r>
      <w:r w:rsidR="00A85473">
        <w:rPr>
          <w:b w:val="0"/>
          <w:sz w:val="20"/>
          <w:szCs w:val="20"/>
          <w:lang w:val="fr-FR"/>
        </w:rPr>
        <w:t> :</w:t>
      </w:r>
    </w:p>
    <w:p w:rsidR="00D60154" w:rsidRPr="008F0262" w:rsidRDefault="00D60154" w:rsidP="00A85473">
      <w:pPr>
        <w:pStyle w:val="StyleAppTableau9ptGrasGaucheAvant0pt"/>
        <w:numPr>
          <w:ilvl w:val="0"/>
          <w:numId w:val="32"/>
        </w:numPr>
        <w:rPr>
          <w:b w:val="0"/>
          <w:sz w:val="20"/>
          <w:szCs w:val="20"/>
          <w:lang w:val="fr-FR"/>
        </w:rPr>
      </w:pPr>
      <w:r>
        <w:rPr>
          <w:b w:val="0"/>
          <w:sz w:val="20"/>
          <w:szCs w:val="20"/>
          <w:lang w:val="fr-FR"/>
        </w:rPr>
        <w:t xml:space="preserve">Power Monitoring Expert </w:t>
      </w:r>
      <w:r w:rsidRPr="008F0262">
        <w:rPr>
          <w:b w:val="0"/>
          <w:sz w:val="20"/>
          <w:szCs w:val="20"/>
          <w:lang w:val="fr-FR"/>
        </w:rPr>
        <w:t>:</w:t>
      </w:r>
    </w:p>
    <w:p w:rsidR="00D60154" w:rsidRDefault="00D60154" w:rsidP="00A85473">
      <w:pPr>
        <w:pStyle w:val="StyleAppTableau9ptGrasGaucheAvant0pt"/>
        <w:numPr>
          <w:ilvl w:val="1"/>
          <w:numId w:val="29"/>
        </w:numPr>
        <w:rPr>
          <w:b w:val="0"/>
          <w:sz w:val="20"/>
          <w:szCs w:val="20"/>
          <w:lang w:val="fr-FR"/>
        </w:rPr>
      </w:pPr>
      <w:r w:rsidRPr="00D60154">
        <w:rPr>
          <w:b w:val="0"/>
          <w:sz w:val="20"/>
          <w:szCs w:val="20"/>
          <w:lang w:val="fr-FR"/>
        </w:rPr>
        <w:t>30% à la réception de commande, facture HT</w:t>
      </w:r>
    </w:p>
    <w:p w:rsidR="00D60154" w:rsidRDefault="00D60154" w:rsidP="00A85473">
      <w:pPr>
        <w:pStyle w:val="StyleAppTableau9ptGrasGaucheAvant0pt"/>
        <w:numPr>
          <w:ilvl w:val="1"/>
          <w:numId w:val="29"/>
        </w:numPr>
        <w:rPr>
          <w:b w:val="0"/>
          <w:sz w:val="20"/>
          <w:szCs w:val="20"/>
          <w:lang w:val="fr-FR"/>
        </w:rPr>
      </w:pPr>
      <w:r>
        <w:rPr>
          <w:b w:val="0"/>
          <w:sz w:val="20"/>
          <w:szCs w:val="20"/>
          <w:lang w:val="fr-FR"/>
        </w:rPr>
        <w:t>6</w:t>
      </w:r>
      <w:r w:rsidRPr="00D60154">
        <w:rPr>
          <w:b w:val="0"/>
          <w:sz w:val="20"/>
          <w:szCs w:val="20"/>
          <w:lang w:val="fr-FR"/>
        </w:rPr>
        <w:t xml:space="preserve">0% à la livraison du </w:t>
      </w:r>
      <w:r>
        <w:rPr>
          <w:b w:val="0"/>
          <w:sz w:val="20"/>
          <w:szCs w:val="20"/>
          <w:lang w:val="fr-FR"/>
        </w:rPr>
        <w:t>poste informatique et des licences logiciels sur site, 45 jours fin de mois, facture TTC</w:t>
      </w:r>
    </w:p>
    <w:p w:rsidR="00FD48E7" w:rsidRDefault="00D60154" w:rsidP="00A85473">
      <w:pPr>
        <w:pStyle w:val="StyleAppTableau9ptGrasGaucheAvant0pt"/>
        <w:numPr>
          <w:ilvl w:val="1"/>
          <w:numId w:val="29"/>
        </w:numPr>
        <w:rPr>
          <w:b w:val="0"/>
          <w:sz w:val="20"/>
          <w:szCs w:val="20"/>
          <w:lang w:val="fr-FR"/>
        </w:rPr>
      </w:pPr>
      <w:r>
        <w:rPr>
          <w:b w:val="0"/>
          <w:sz w:val="20"/>
          <w:szCs w:val="20"/>
          <w:lang w:val="fr-FR"/>
        </w:rPr>
        <w:t>10% à la réception, 45 jours fin de mois, facture TTC</w:t>
      </w:r>
    </w:p>
    <w:p w:rsidR="00FD48E7" w:rsidRPr="00FD48E7" w:rsidRDefault="00FD48E7" w:rsidP="00FD48E7">
      <w:pPr>
        <w:pStyle w:val="StyleAppTableau9ptGrasGaucheAvant0pt"/>
        <w:numPr>
          <w:ilvl w:val="0"/>
          <w:numId w:val="32"/>
        </w:numPr>
        <w:rPr>
          <w:b w:val="0"/>
          <w:sz w:val="20"/>
          <w:szCs w:val="20"/>
          <w:lang w:val="fr-FR"/>
        </w:rPr>
      </w:pPr>
      <w:r w:rsidRPr="00FD48E7">
        <w:rPr>
          <w:b w:val="0"/>
          <w:sz w:val="20"/>
          <w:szCs w:val="20"/>
          <w:lang w:val="fr-FR"/>
        </w:rPr>
        <w:t>Contrat de service PME : selon conditions du contrat de service</w:t>
      </w:r>
    </w:p>
    <w:tbl>
      <w:tblPr>
        <w:tblW w:w="10065" w:type="dxa"/>
        <w:tblInd w:w="5" w:type="dxa"/>
        <w:tblLayout w:type="fixed"/>
        <w:tblCellMar>
          <w:left w:w="0" w:type="dxa"/>
          <w:right w:w="0" w:type="dxa"/>
        </w:tblCellMar>
        <w:tblLook w:val="0000"/>
      </w:tblPr>
      <w:tblGrid>
        <w:gridCol w:w="7938"/>
        <w:gridCol w:w="2127"/>
      </w:tblGrid>
      <w:tr w:rsidR="0052237C" w:rsidRPr="00F3417F" w:rsidTr="00344F50">
        <w:trPr>
          <w:cantSplit/>
          <w:tblHeader/>
        </w:trPr>
        <w:tc>
          <w:tcPr>
            <w:tcW w:w="10065" w:type="dxa"/>
            <w:gridSpan w:val="2"/>
            <w:tcBorders>
              <w:top w:val="nil"/>
              <w:left w:val="nil"/>
              <w:bottom w:val="nil"/>
              <w:right w:val="nil"/>
            </w:tcBorders>
          </w:tcPr>
          <w:p w:rsidR="00FD48E7" w:rsidRDefault="00FD48E7" w:rsidP="00344F50">
            <w:pPr>
              <w:pStyle w:val="StyleAppTableau9ptGrasGaucheAvant0pt"/>
              <w:ind w:left="720"/>
              <w:rPr>
                <w:b w:val="0"/>
                <w:sz w:val="20"/>
                <w:szCs w:val="20"/>
                <w:lang w:val="fr-FR"/>
              </w:rPr>
            </w:pPr>
          </w:p>
          <w:p w:rsidR="0052237C" w:rsidRPr="00FE7C6F" w:rsidRDefault="0052237C" w:rsidP="00344F50">
            <w:pPr>
              <w:pStyle w:val="Titre2"/>
              <w:numPr>
                <w:ilvl w:val="1"/>
                <w:numId w:val="4"/>
              </w:numPr>
              <w:rPr>
                <w:rFonts w:cs="Arial"/>
                <w:sz w:val="20"/>
                <w:highlight w:val="green"/>
              </w:rPr>
            </w:pPr>
            <w:bookmarkStart w:id="17" w:name="_Toc404700088"/>
            <w:r>
              <w:rPr>
                <w:rFonts w:cs="Arial"/>
                <w:sz w:val="20"/>
                <w:highlight w:val="green"/>
              </w:rPr>
              <w:t>CONCENTRATEUR</w:t>
            </w:r>
            <w:r w:rsidR="00FD48E7">
              <w:rPr>
                <w:rFonts w:cs="Arial"/>
                <w:sz w:val="20"/>
                <w:highlight w:val="green"/>
              </w:rPr>
              <w:t xml:space="preserve"> COMX200</w:t>
            </w:r>
            <w:r w:rsidR="00DE31C5">
              <w:rPr>
                <w:rFonts w:cs="Arial"/>
                <w:sz w:val="20"/>
                <w:highlight w:val="green"/>
              </w:rPr>
              <w:t xml:space="preserve"> (SOLUTION </w:t>
            </w:r>
            <w:r w:rsidR="00220022">
              <w:rPr>
                <w:rFonts w:cs="Arial"/>
                <w:sz w:val="20"/>
                <w:highlight w:val="green"/>
              </w:rPr>
              <w:t>ALTERNATIVE</w:t>
            </w:r>
            <w:r w:rsidR="00DE31C5">
              <w:rPr>
                <w:rFonts w:cs="Arial"/>
                <w:sz w:val="20"/>
                <w:highlight w:val="green"/>
              </w:rPr>
              <w:t>)</w:t>
            </w:r>
            <w:bookmarkEnd w:id="17"/>
            <w:r w:rsidRPr="00FE7C6F">
              <w:rPr>
                <w:rFonts w:cs="Arial"/>
                <w:sz w:val="20"/>
                <w:highlight w:val="green"/>
              </w:rPr>
              <w:t xml:space="preserve"> </w:t>
            </w:r>
          </w:p>
          <w:p w:rsidR="0052237C" w:rsidRDefault="0052237C" w:rsidP="00344F50">
            <w:r>
              <w:t xml:space="preserve">La solution </w:t>
            </w:r>
            <w:r w:rsidR="00220022">
              <w:t>alternative</w:t>
            </w:r>
            <w:r>
              <w:t xml:space="preserve"> comprend :</w:t>
            </w:r>
          </w:p>
          <w:p w:rsidR="0052237C" w:rsidRDefault="0052237C" w:rsidP="00344F50">
            <w:pPr>
              <w:pStyle w:val="Paragraphedeliste"/>
              <w:numPr>
                <w:ilvl w:val="0"/>
                <w:numId w:val="29"/>
              </w:numPr>
              <w:rPr>
                <w:rFonts w:cs="Arial"/>
              </w:rPr>
            </w:pPr>
            <w:r>
              <w:rPr>
                <w:rFonts w:cs="Arial"/>
              </w:rPr>
              <w:t>La fourniture d’un concentrateur type COMX200</w:t>
            </w:r>
          </w:p>
          <w:p w:rsidR="0052237C" w:rsidRPr="00E33D8D" w:rsidRDefault="0052237C" w:rsidP="007C70F1">
            <w:pPr>
              <w:pStyle w:val="Paragraphedeliste"/>
              <w:numPr>
                <w:ilvl w:val="0"/>
                <w:numId w:val="29"/>
              </w:numPr>
            </w:pPr>
            <w:r>
              <w:rPr>
                <w:rFonts w:cs="Arial"/>
              </w:rPr>
              <w:t xml:space="preserve">Le paramétrage, les essais et la mise en service du concentrateur </w:t>
            </w:r>
          </w:p>
        </w:tc>
      </w:tr>
      <w:tr w:rsidR="0052237C" w:rsidRPr="00DE31C5" w:rsidTr="00344F50">
        <w:tblPrEx>
          <w:tblBorders>
            <w:top w:val="single" w:sz="4" w:space="0" w:color="auto"/>
            <w:left w:val="single" w:sz="4" w:space="0" w:color="auto"/>
            <w:bottom w:val="single" w:sz="4" w:space="0" w:color="auto"/>
            <w:right w:val="single" w:sz="4" w:space="0" w:color="auto"/>
            <w:insideV w:val="single" w:sz="4" w:space="0" w:color="auto"/>
          </w:tblBorders>
        </w:tblPrEx>
        <w:trPr>
          <w:cantSplit/>
          <w:tblHeader/>
        </w:trPr>
        <w:tc>
          <w:tcPr>
            <w:tcW w:w="10065" w:type="dxa"/>
            <w:gridSpan w:val="2"/>
            <w:tcBorders>
              <w:top w:val="single" w:sz="4" w:space="0" w:color="auto"/>
              <w:bottom w:val="single" w:sz="4" w:space="0" w:color="auto"/>
            </w:tcBorders>
            <w:shd w:val="pct10" w:color="auto" w:fill="auto"/>
          </w:tcPr>
          <w:p w:rsidR="0052237C" w:rsidRPr="00DE31C5" w:rsidRDefault="0052237C" w:rsidP="00344F50">
            <w:pPr>
              <w:pStyle w:val="AppTableau"/>
              <w:jc w:val="center"/>
              <w:rPr>
                <w:b/>
                <w:bCs/>
                <w:sz w:val="16"/>
                <w:szCs w:val="16"/>
                <w:lang w:val="fr-FR"/>
              </w:rPr>
            </w:pPr>
            <w:r w:rsidRPr="00DE31C5">
              <w:rPr>
                <w:sz w:val="16"/>
                <w:szCs w:val="16"/>
                <w:lang w:val="fr-FR"/>
              </w:rPr>
              <w:t>Offre de base</w:t>
            </w:r>
            <w:r w:rsidRPr="00DE31C5">
              <w:rPr>
                <w:b/>
                <w:bCs/>
                <w:sz w:val="16"/>
                <w:szCs w:val="16"/>
                <w:lang w:val="fr-FR"/>
              </w:rPr>
              <w:t xml:space="preserve"> – Prix net HT en : </w:t>
            </w:r>
            <w:r w:rsidRPr="00DE31C5">
              <w:rPr>
                <w:sz w:val="16"/>
                <w:szCs w:val="16"/>
                <w:lang w:val="fr-FR"/>
              </w:rPr>
              <w:t>Euro</w:t>
            </w:r>
          </w:p>
        </w:tc>
      </w:tr>
      <w:tr w:rsidR="0052237C" w:rsidRPr="00DE31C5" w:rsidTr="00344F50">
        <w:tblPrEx>
          <w:tblBorders>
            <w:top w:val="single" w:sz="4" w:space="0" w:color="auto"/>
            <w:left w:val="single" w:sz="4" w:space="0" w:color="auto"/>
            <w:bottom w:val="single" w:sz="4" w:space="0" w:color="auto"/>
            <w:right w:val="single" w:sz="4" w:space="0" w:color="auto"/>
            <w:insideV w:val="single" w:sz="4" w:space="0" w:color="auto"/>
          </w:tblBorders>
        </w:tblPrEx>
        <w:trPr>
          <w:cantSplit/>
        </w:trPr>
        <w:tc>
          <w:tcPr>
            <w:tcW w:w="7938" w:type="dxa"/>
            <w:tcBorders>
              <w:top w:val="single" w:sz="4" w:space="0" w:color="auto"/>
              <w:bottom w:val="single" w:sz="4" w:space="0" w:color="auto"/>
              <w:right w:val="nil"/>
            </w:tcBorders>
          </w:tcPr>
          <w:p w:rsidR="0052237C" w:rsidRPr="00DE31C5" w:rsidRDefault="00DE31C5" w:rsidP="00DE31C5">
            <w:pPr>
              <w:pStyle w:val="AppTableau"/>
              <w:ind w:left="198"/>
              <w:jc w:val="left"/>
              <w:rPr>
                <w:b/>
                <w:sz w:val="16"/>
                <w:szCs w:val="16"/>
                <w:lang w:val="fr-FR"/>
              </w:rPr>
            </w:pPr>
            <w:r>
              <w:rPr>
                <w:b/>
                <w:sz w:val="16"/>
                <w:szCs w:val="16"/>
                <w:lang w:val="fr-FR"/>
              </w:rPr>
              <w:t>C</w:t>
            </w:r>
            <w:r w:rsidR="0052237C" w:rsidRPr="00DE31C5">
              <w:rPr>
                <w:b/>
                <w:sz w:val="16"/>
                <w:szCs w:val="16"/>
                <w:lang w:val="fr-FR"/>
              </w:rPr>
              <w:t>oncentrateur</w:t>
            </w:r>
            <w:r w:rsidR="00FD48E7" w:rsidRPr="00DE31C5">
              <w:rPr>
                <w:b/>
                <w:sz w:val="16"/>
                <w:szCs w:val="16"/>
                <w:lang w:val="fr-FR"/>
              </w:rPr>
              <w:t xml:space="preserve"> COMX200</w:t>
            </w:r>
            <w:r w:rsidR="0052237C" w:rsidRPr="00DE31C5">
              <w:rPr>
                <w:b/>
                <w:sz w:val="16"/>
                <w:szCs w:val="16"/>
                <w:lang w:val="fr-FR"/>
              </w:rPr>
              <w:t xml:space="preserve">  </w:t>
            </w:r>
          </w:p>
        </w:tc>
        <w:tc>
          <w:tcPr>
            <w:tcW w:w="2127" w:type="dxa"/>
            <w:tcBorders>
              <w:top w:val="single" w:sz="4" w:space="0" w:color="auto"/>
              <w:left w:val="nil"/>
              <w:bottom w:val="single" w:sz="4" w:space="0" w:color="auto"/>
            </w:tcBorders>
          </w:tcPr>
          <w:p w:rsidR="0052237C" w:rsidRPr="00DE31C5" w:rsidRDefault="002F555B" w:rsidP="0052237C">
            <w:pPr>
              <w:pStyle w:val="AppTableau"/>
              <w:ind w:right="284"/>
              <w:jc w:val="right"/>
              <w:rPr>
                <w:b/>
                <w:sz w:val="16"/>
                <w:szCs w:val="16"/>
              </w:rPr>
            </w:pPr>
            <w:r>
              <w:rPr>
                <w:b/>
                <w:sz w:val="16"/>
                <w:szCs w:val="16"/>
              </w:rPr>
              <w:t>9 430</w:t>
            </w:r>
            <w:r w:rsidR="0052237C" w:rsidRPr="00DE31C5">
              <w:rPr>
                <w:b/>
                <w:sz w:val="16"/>
                <w:szCs w:val="16"/>
              </w:rPr>
              <w:t>,00</w:t>
            </w:r>
          </w:p>
        </w:tc>
      </w:tr>
    </w:tbl>
    <w:p w:rsidR="0052237C" w:rsidRPr="008F0262" w:rsidRDefault="0052237C" w:rsidP="00FD48E7">
      <w:pPr>
        <w:pStyle w:val="StyleAppTableau9ptGrasGaucheAvant0pt"/>
        <w:rPr>
          <w:b w:val="0"/>
          <w:sz w:val="20"/>
          <w:szCs w:val="20"/>
          <w:lang w:val="fr-FR"/>
        </w:rPr>
      </w:pPr>
      <w:r w:rsidRPr="008F0262">
        <w:rPr>
          <w:b w:val="0"/>
          <w:sz w:val="20"/>
          <w:szCs w:val="20"/>
          <w:lang w:val="fr-FR"/>
        </w:rPr>
        <w:t>Règlement</w:t>
      </w:r>
      <w:r>
        <w:rPr>
          <w:b w:val="0"/>
          <w:sz w:val="20"/>
          <w:szCs w:val="20"/>
          <w:lang w:val="fr-FR"/>
        </w:rPr>
        <w:t> :</w:t>
      </w:r>
    </w:p>
    <w:p w:rsidR="0052237C" w:rsidRDefault="0052237C" w:rsidP="00FD48E7">
      <w:pPr>
        <w:pStyle w:val="StyleAppTableau9ptGrasGaucheAvant0pt"/>
        <w:numPr>
          <w:ilvl w:val="0"/>
          <w:numId w:val="29"/>
        </w:numPr>
        <w:rPr>
          <w:b w:val="0"/>
          <w:sz w:val="20"/>
          <w:szCs w:val="20"/>
          <w:lang w:val="fr-FR"/>
        </w:rPr>
      </w:pPr>
      <w:r w:rsidRPr="00D60154">
        <w:rPr>
          <w:b w:val="0"/>
          <w:sz w:val="20"/>
          <w:szCs w:val="20"/>
          <w:lang w:val="fr-FR"/>
        </w:rPr>
        <w:t>30% à la réception de commande, facture HT</w:t>
      </w:r>
    </w:p>
    <w:p w:rsidR="0052237C" w:rsidRDefault="0052237C" w:rsidP="00FD48E7">
      <w:pPr>
        <w:pStyle w:val="StyleAppTableau9ptGrasGaucheAvant0pt"/>
        <w:numPr>
          <w:ilvl w:val="0"/>
          <w:numId w:val="29"/>
        </w:numPr>
        <w:rPr>
          <w:b w:val="0"/>
          <w:sz w:val="20"/>
          <w:szCs w:val="20"/>
          <w:lang w:val="fr-FR"/>
        </w:rPr>
      </w:pPr>
      <w:r>
        <w:rPr>
          <w:b w:val="0"/>
          <w:sz w:val="20"/>
          <w:szCs w:val="20"/>
          <w:lang w:val="fr-FR"/>
        </w:rPr>
        <w:t>6</w:t>
      </w:r>
      <w:r w:rsidRPr="00D60154">
        <w:rPr>
          <w:b w:val="0"/>
          <w:sz w:val="20"/>
          <w:szCs w:val="20"/>
          <w:lang w:val="fr-FR"/>
        </w:rPr>
        <w:t xml:space="preserve">0% à la livraison du </w:t>
      </w:r>
      <w:r>
        <w:rPr>
          <w:b w:val="0"/>
          <w:sz w:val="20"/>
          <w:szCs w:val="20"/>
          <w:lang w:val="fr-FR"/>
        </w:rPr>
        <w:t>poste informatique et des licences logiciels sur site, 45 jours fin de mois, facture TTC</w:t>
      </w:r>
    </w:p>
    <w:p w:rsidR="0052237C" w:rsidRDefault="0052237C" w:rsidP="00FD48E7">
      <w:pPr>
        <w:pStyle w:val="StyleAppTableau9ptGrasGaucheAvant0pt"/>
        <w:numPr>
          <w:ilvl w:val="0"/>
          <w:numId w:val="29"/>
        </w:numPr>
        <w:rPr>
          <w:b w:val="0"/>
          <w:sz w:val="20"/>
          <w:szCs w:val="20"/>
          <w:lang w:val="fr-FR"/>
        </w:rPr>
      </w:pPr>
      <w:r>
        <w:rPr>
          <w:b w:val="0"/>
          <w:sz w:val="20"/>
          <w:szCs w:val="20"/>
          <w:lang w:val="fr-FR"/>
        </w:rPr>
        <w:t xml:space="preserve">10% à la réception, 45 jours fin de mois, facture TTC </w:t>
      </w:r>
    </w:p>
    <w:p w:rsidR="00AD1733" w:rsidRPr="00FE7C6F" w:rsidRDefault="00AD1733" w:rsidP="00317955">
      <w:pPr>
        <w:pStyle w:val="Titre2"/>
        <w:numPr>
          <w:ilvl w:val="1"/>
          <w:numId w:val="4"/>
        </w:numPr>
        <w:rPr>
          <w:rFonts w:cs="Arial"/>
          <w:sz w:val="20"/>
          <w:highlight w:val="green"/>
        </w:rPr>
      </w:pPr>
      <w:bookmarkStart w:id="18" w:name="_Toc404700089"/>
      <w:r>
        <w:rPr>
          <w:rFonts w:cs="Arial"/>
          <w:sz w:val="20"/>
          <w:highlight w:val="green"/>
        </w:rPr>
        <w:lastRenderedPageBreak/>
        <w:t>ENERGY OPERATION</w:t>
      </w:r>
      <w:bookmarkEnd w:id="18"/>
      <w:r>
        <w:rPr>
          <w:rFonts w:cs="Arial"/>
          <w:sz w:val="20"/>
          <w:highlight w:val="green"/>
        </w:rPr>
        <w:t xml:space="preserve"> </w:t>
      </w:r>
      <w:r w:rsidRPr="00FE7C6F">
        <w:rPr>
          <w:rFonts w:cs="Arial"/>
          <w:sz w:val="20"/>
          <w:highlight w:val="green"/>
        </w:rPr>
        <w:t xml:space="preserve"> </w:t>
      </w:r>
    </w:p>
    <w:p w:rsidR="00AD4BFC" w:rsidRPr="002227D8" w:rsidRDefault="00AD4BFC" w:rsidP="00AD4BFC">
      <w:pPr>
        <w:spacing w:before="240"/>
        <w:rPr>
          <w:rFonts w:cs="Arial"/>
        </w:rPr>
      </w:pPr>
      <w:proofErr w:type="spellStart"/>
      <w:r w:rsidRPr="002227D8">
        <w:rPr>
          <w:rFonts w:cs="Arial"/>
        </w:rPr>
        <w:t>Energy</w:t>
      </w:r>
      <w:proofErr w:type="spellEnd"/>
      <w:r w:rsidRPr="002227D8">
        <w:rPr>
          <w:rFonts w:cs="Arial"/>
        </w:rPr>
        <w:t xml:space="preserve"> </w:t>
      </w:r>
      <w:proofErr w:type="spellStart"/>
      <w:r w:rsidRPr="002227D8">
        <w:rPr>
          <w:rFonts w:cs="Arial"/>
        </w:rPr>
        <w:t>Operation</w:t>
      </w:r>
      <w:proofErr w:type="spellEnd"/>
      <w:r w:rsidRPr="002227D8">
        <w:rPr>
          <w:rFonts w:cs="Arial"/>
        </w:rPr>
        <w:t xml:space="preserve"> est une Solution </w:t>
      </w:r>
      <w:proofErr w:type="spellStart"/>
      <w:r w:rsidRPr="002227D8">
        <w:rPr>
          <w:rFonts w:cs="Arial"/>
        </w:rPr>
        <w:t>SaaS</w:t>
      </w:r>
      <w:proofErr w:type="spellEnd"/>
      <w:r w:rsidRPr="002227D8">
        <w:rPr>
          <w:rFonts w:cs="Arial"/>
        </w:rPr>
        <w:t>. Le déploiement de la solution est un pr</w:t>
      </w:r>
      <w:r w:rsidR="00D60154">
        <w:rPr>
          <w:rFonts w:cs="Arial"/>
        </w:rPr>
        <w:t>ix forfaitaire non récurrent (</w:t>
      </w:r>
      <w:proofErr w:type="spellStart"/>
      <w:r w:rsidR="00D60154">
        <w:rPr>
          <w:rFonts w:cs="Arial"/>
        </w:rPr>
        <w:t>Capex</w:t>
      </w:r>
      <w:proofErr w:type="spellEnd"/>
      <w:r w:rsidRPr="002227D8">
        <w:rPr>
          <w:rFonts w:cs="Arial"/>
        </w:rPr>
        <w:t>)</w:t>
      </w:r>
      <w:r>
        <w:rPr>
          <w:rFonts w:cs="Arial"/>
        </w:rPr>
        <w:t xml:space="preserve">. Ensuite, l’accès à la plateforme </w:t>
      </w:r>
      <w:proofErr w:type="spellStart"/>
      <w:r>
        <w:rPr>
          <w:rFonts w:cs="Arial"/>
        </w:rPr>
        <w:t>Energy</w:t>
      </w:r>
      <w:proofErr w:type="spellEnd"/>
      <w:r>
        <w:rPr>
          <w:rFonts w:cs="Arial"/>
        </w:rPr>
        <w:t xml:space="preserve"> </w:t>
      </w:r>
      <w:proofErr w:type="spellStart"/>
      <w:r>
        <w:rPr>
          <w:rFonts w:cs="Arial"/>
        </w:rPr>
        <w:t>Operation</w:t>
      </w:r>
      <w:proofErr w:type="spellEnd"/>
      <w:r>
        <w:rPr>
          <w:rFonts w:cs="Arial"/>
        </w:rPr>
        <w:t xml:space="preserve"> est un abonnement annuel récurrent (</w:t>
      </w:r>
      <w:proofErr w:type="spellStart"/>
      <w:r>
        <w:rPr>
          <w:rFonts w:cs="Arial"/>
        </w:rPr>
        <w:t>O</w:t>
      </w:r>
      <w:r w:rsidR="00D60154">
        <w:rPr>
          <w:rFonts w:cs="Arial"/>
        </w:rPr>
        <w:t>pex</w:t>
      </w:r>
      <w:proofErr w:type="spellEnd"/>
      <w:r>
        <w:rPr>
          <w:rFonts w:cs="Arial"/>
        </w:rPr>
        <w:t xml:space="preserve">). </w:t>
      </w:r>
    </w:p>
    <w:p w:rsidR="00AD4BFC" w:rsidRPr="00E97D4F" w:rsidRDefault="00AD4BFC" w:rsidP="00AD4BFC">
      <w:pPr>
        <w:pStyle w:val="Titre3"/>
        <w:rPr>
          <w:lang w:eastAsia="en-CA"/>
        </w:rPr>
      </w:pPr>
      <w:bookmarkStart w:id="19" w:name="_Toc404260116"/>
      <w:proofErr w:type="spellStart"/>
      <w:r w:rsidRPr="00E97D4F">
        <w:rPr>
          <w:lang w:eastAsia="en-CA"/>
        </w:rPr>
        <w:t>C</w:t>
      </w:r>
      <w:r w:rsidR="00D60154">
        <w:rPr>
          <w:lang w:eastAsia="en-CA"/>
        </w:rPr>
        <w:t>apex</w:t>
      </w:r>
      <w:bookmarkEnd w:id="19"/>
      <w:proofErr w:type="spellEnd"/>
      <w:r w:rsidR="00977714">
        <w:rPr>
          <w:lang w:eastAsia="en-CA"/>
        </w:rPr>
        <w:t xml:space="preserve"> (déploiement)</w:t>
      </w:r>
    </w:p>
    <w:p w:rsidR="00AD4BFC" w:rsidRPr="00A85473" w:rsidRDefault="00AD4BFC" w:rsidP="00FD48E7">
      <w:pPr>
        <w:pStyle w:val="Paragraphedeliste"/>
        <w:numPr>
          <w:ilvl w:val="0"/>
          <w:numId w:val="31"/>
        </w:numPr>
        <w:ind w:left="714" w:hanging="357"/>
        <w:jc w:val="left"/>
        <w:rPr>
          <w:rFonts w:cs="Arial"/>
        </w:rPr>
      </w:pPr>
      <w:r w:rsidRPr="00A85473">
        <w:rPr>
          <w:rFonts w:cs="Arial"/>
        </w:rPr>
        <w:t>Gestion de projet</w:t>
      </w:r>
    </w:p>
    <w:p w:rsidR="00AD4BFC" w:rsidRPr="00A85473" w:rsidRDefault="00AD4BFC" w:rsidP="00A85473">
      <w:pPr>
        <w:pStyle w:val="Paragraphedeliste"/>
        <w:numPr>
          <w:ilvl w:val="0"/>
          <w:numId w:val="31"/>
        </w:numPr>
        <w:spacing w:before="240" w:after="200"/>
        <w:jc w:val="left"/>
        <w:rPr>
          <w:rFonts w:cs="Arial"/>
        </w:rPr>
      </w:pPr>
      <w:r w:rsidRPr="00A85473">
        <w:rPr>
          <w:rFonts w:cs="Arial"/>
        </w:rPr>
        <w:t>Elaboration des spécifications fonctionnelles avec le Client</w:t>
      </w:r>
    </w:p>
    <w:p w:rsidR="00AD4BFC" w:rsidRPr="00A85473" w:rsidRDefault="00AD4BFC" w:rsidP="00A85473">
      <w:pPr>
        <w:pStyle w:val="Paragraphedeliste"/>
        <w:numPr>
          <w:ilvl w:val="0"/>
          <w:numId w:val="31"/>
        </w:numPr>
        <w:spacing w:before="240" w:after="200"/>
        <w:jc w:val="left"/>
        <w:rPr>
          <w:rFonts w:cs="Arial"/>
        </w:rPr>
      </w:pPr>
      <w:r w:rsidRPr="00A85473">
        <w:rPr>
          <w:rFonts w:cs="Arial"/>
        </w:rPr>
        <w:t xml:space="preserve">Installation des composants </w:t>
      </w:r>
      <w:proofErr w:type="spellStart"/>
      <w:r w:rsidRPr="00A85473">
        <w:rPr>
          <w:rFonts w:cs="Arial"/>
        </w:rPr>
        <w:t>Energy</w:t>
      </w:r>
      <w:proofErr w:type="spellEnd"/>
      <w:r w:rsidRPr="00A85473">
        <w:rPr>
          <w:rFonts w:cs="Arial"/>
        </w:rPr>
        <w:t xml:space="preserve"> </w:t>
      </w:r>
      <w:proofErr w:type="spellStart"/>
      <w:r w:rsidRPr="00A85473">
        <w:rPr>
          <w:rFonts w:cs="Arial"/>
        </w:rPr>
        <w:t>Operation</w:t>
      </w:r>
      <w:proofErr w:type="spellEnd"/>
      <w:r w:rsidRPr="00A85473">
        <w:rPr>
          <w:rFonts w:cs="Arial"/>
        </w:rPr>
        <w:t xml:space="preserve"> pour le Client</w:t>
      </w:r>
    </w:p>
    <w:p w:rsidR="00AD4BFC" w:rsidRPr="00A85473" w:rsidRDefault="00AD4BFC" w:rsidP="00A85473">
      <w:pPr>
        <w:pStyle w:val="Paragraphedeliste"/>
        <w:numPr>
          <w:ilvl w:val="0"/>
          <w:numId w:val="31"/>
        </w:numPr>
        <w:spacing w:after="200"/>
        <w:jc w:val="left"/>
        <w:rPr>
          <w:rFonts w:cs="Arial"/>
        </w:rPr>
      </w:pPr>
      <w:r w:rsidRPr="00A85473">
        <w:rPr>
          <w:rFonts w:cs="Arial"/>
        </w:rPr>
        <w:t xml:space="preserve">Configuration des interfaces pour intégrer les données des sites connectés </w:t>
      </w:r>
      <w:r w:rsidRPr="00814E57">
        <w:t>à</w:t>
      </w:r>
      <w:r w:rsidRPr="00A85473">
        <w:rPr>
          <w:rFonts w:cs="Arial"/>
        </w:rPr>
        <w:t xml:space="preserve"> </w:t>
      </w:r>
      <w:proofErr w:type="spellStart"/>
      <w:r w:rsidRPr="00A85473">
        <w:rPr>
          <w:rFonts w:cs="Arial"/>
        </w:rPr>
        <w:t>Energy</w:t>
      </w:r>
      <w:proofErr w:type="spellEnd"/>
      <w:r w:rsidRPr="00A85473">
        <w:rPr>
          <w:rFonts w:cs="Arial"/>
        </w:rPr>
        <w:t xml:space="preserve"> </w:t>
      </w:r>
      <w:proofErr w:type="spellStart"/>
      <w:r w:rsidRPr="00A85473">
        <w:rPr>
          <w:rFonts w:cs="Arial"/>
        </w:rPr>
        <w:t>Operation</w:t>
      </w:r>
      <w:proofErr w:type="spellEnd"/>
      <w:r w:rsidRPr="00A85473">
        <w:rPr>
          <w:rFonts w:cs="Arial"/>
        </w:rPr>
        <w:t xml:space="preserve"> </w:t>
      </w:r>
    </w:p>
    <w:p w:rsidR="00AD4BFC" w:rsidRPr="00A85473" w:rsidRDefault="00AD4BFC" w:rsidP="00A85473">
      <w:pPr>
        <w:pStyle w:val="Paragraphedeliste"/>
        <w:numPr>
          <w:ilvl w:val="0"/>
          <w:numId w:val="31"/>
        </w:numPr>
        <w:spacing w:after="200"/>
        <w:jc w:val="left"/>
        <w:rPr>
          <w:rFonts w:cs="Arial"/>
        </w:rPr>
      </w:pPr>
      <w:r w:rsidRPr="00A85473">
        <w:rPr>
          <w:rFonts w:cs="Arial"/>
        </w:rPr>
        <w:t>Création des arborescences &amp; Classifications de compteurs</w:t>
      </w:r>
    </w:p>
    <w:p w:rsidR="00AD4BFC" w:rsidRPr="00A85473" w:rsidRDefault="00AD4BFC" w:rsidP="00A85473">
      <w:pPr>
        <w:pStyle w:val="Paragraphedeliste"/>
        <w:numPr>
          <w:ilvl w:val="0"/>
          <w:numId w:val="31"/>
        </w:numPr>
        <w:spacing w:after="200"/>
        <w:jc w:val="left"/>
        <w:rPr>
          <w:rFonts w:cs="Arial"/>
        </w:rPr>
      </w:pPr>
      <w:r w:rsidRPr="00A85473">
        <w:rPr>
          <w:rFonts w:cs="Arial"/>
        </w:rPr>
        <w:t xml:space="preserve">Configuration des compteurs dans </w:t>
      </w:r>
      <w:proofErr w:type="spellStart"/>
      <w:r w:rsidRPr="00A85473">
        <w:rPr>
          <w:rFonts w:cs="Arial"/>
        </w:rPr>
        <w:t>Energy</w:t>
      </w:r>
      <w:proofErr w:type="spellEnd"/>
      <w:r w:rsidRPr="00A85473">
        <w:rPr>
          <w:rFonts w:cs="Arial"/>
        </w:rPr>
        <w:t xml:space="preserve"> </w:t>
      </w:r>
      <w:proofErr w:type="spellStart"/>
      <w:r w:rsidRPr="00A85473">
        <w:rPr>
          <w:rFonts w:cs="Arial"/>
        </w:rPr>
        <w:t>Operation</w:t>
      </w:r>
      <w:proofErr w:type="spellEnd"/>
    </w:p>
    <w:p w:rsidR="00AD4BFC" w:rsidRPr="00A85473" w:rsidRDefault="00AD4BFC" w:rsidP="00A85473">
      <w:pPr>
        <w:pStyle w:val="Paragraphedeliste"/>
        <w:numPr>
          <w:ilvl w:val="0"/>
          <w:numId w:val="31"/>
        </w:numPr>
        <w:spacing w:after="200"/>
        <w:jc w:val="left"/>
        <w:rPr>
          <w:rFonts w:cs="Arial"/>
        </w:rPr>
      </w:pPr>
      <w:r w:rsidRPr="00A85473">
        <w:rPr>
          <w:rFonts w:cs="Arial"/>
        </w:rPr>
        <w:t>Création des comptes utilisateurs</w:t>
      </w:r>
    </w:p>
    <w:p w:rsidR="00AD4BFC" w:rsidRPr="00A85473" w:rsidRDefault="00AD4BFC" w:rsidP="00A85473">
      <w:pPr>
        <w:pStyle w:val="Paragraphedeliste"/>
        <w:numPr>
          <w:ilvl w:val="0"/>
          <w:numId w:val="31"/>
        </w:numPr>
        <w:spacing w:after="200"/>
        <w:jc w:val="left"/>
        <w:rPr>
          <w:rFonts w:cs="Arial"/>
        </w:rPr>
      </w:pPr>
      <w:r w:rsidRPr="00A85473">
        <w:rPr>
          <w:rFonts w:cs="Arial"/>
        </w:rPr>
        <w:t>Configuration des Portails, indicateurs (cf. au paragraphe 4)</w:t>
      </w:r>
    </w:p>
    <w:p w:rsidR="00AD4BFC" w:rsidRPr="0097495B" w:rsidRDefault="00AD4BFC" w:rsidP="00A85473">
      <w:pPr>
        <w:pStyle w:val="Paragraphedeliste"/>
        <w:numPr>
          <w:ilvl w:val="0"/>
          <w:numId w:val="31"/>
        </w:numPr>
        <w:spacing w:after="200"/>
        <w:jc w:val="left"/>
        <w:rPr>
          <w:rFonts w:cs="Arial"/>
        </w:rPr>
      </w:pPr>
      <w:r w:rsidRPr="0097495B">
        <w:rPr>
          <w:rFonts w:cs="Arial"/>
        </w:rPr>
        <w:t>Validation de la solution</w:t>
      </w:r>
      <w:r w:rsidR="0097495B" w:rsidRPr="0097495B">
        <w:rPr>
          <w:rFonts w:cs="Arial"/>
        </w:rPr>
        <w:t xml:space="preserve">, </w:t>
      </w:r>
      <w:r w:rsidRPr="0097495B">
        <w:rPr>
          <w:rFonts w:cs="Arial"/>
        </w:rPr>
        <w:t>Contrôle qualité et tests</w:t>
      </w:r>
    </w:p>
    <w:p w:rsidR="00AD4BFC" w:rsidRPr="00A85473" w:rsidRDefault="00AD4BFC" w:rsidP="00A85473">
      <w:pPr>
        <w:pStyle w:val="Paragraphedeliste"/>
        <w:numPr>
          <w:ilvl w:val="0"/>
          <w:numId w:val="31"/>
        </w:numPr>
        <w:spacing w:after="200"/>
        <w:jc w:val="left"/>
        <w:rPr>
          <w:rFonts w:cs="Arial"/>
        </w:rPr>
      </w:pPr>
      <w:r w:rsidRPr="00A85473">
        <w:rPr>
          <w:rFonts w:cs="Arial"/>
        </w:rPr>
        <w:t>Formation : 1 session Utilisateurs</w:t>
      </w:r>
    </w:p>
    <w:p w:rsidR="00AD4BFC" w:rsidRPr="00E97D4F" w:rsidRDefault="00AD4BFC" w:rsidP="00AD4BFC">
      <w:pPr>
        <w:pStyle w:val="Titre4"/>
        <w:rPr>
          <w:lang w:eastAsia="en-CA"/>
        </w:rPr>
      </w:pPr>
      <w:bookmarkStart w:id="20" w:name="_Toc404260117"/>
      <w:proofErr w:type="spellStart"/>
      <w:r w:rsidRPr="00E97D4F">
        <w:rPr>
          <w:lang w:eastAsia="en-CA"/>
        </w:rPr>
        <w:t>O</w:t>
      </w:r>
      <w:bookmarkEnd w:id="20"/>
      <w:r w:rsidR="00D60154">
        <w:rPr>
          <w:lang w:eastAsia="en-CA"/>
        </w:rPr>
        <w:t>pex</w:t>
      </w:r>
      <w:proofErr w:type="spellEnd"/>
      <w:r w:rsidR="00977714">
        <w:rPr>
          <w:lang w:eastAsia="en-CA"/>
        </w:rPr>
        <w:t xml:space="preserve"> (abonnement et contrat de service)</w:t>
      </w:r>
    </w:p>
    <w:p w:rsidR="00AD4BFC" w:rsidRDefault="00AD4BFC" w:rsidP="00FD48E7">
      <w:pPr>
        <w:pStyle w:val="Paragraphedeliste"/>
        <w:numPr>
          <w:ilvl w:val="0"/>
          <w:numId w:val="31"/>
        </w:numPr>
        <w:ind w:left="714" w:hanging="357"/>
        <w:jc w:val="left"/>
        <w:rPr>
          <w:rFonts w:cs="Arial"/>
        </w:rPr>
      </w:pPr>
      <w:r w:rsidRPr="00A8505C">
        <w:rPr>
          <w:rFonts w:cs="Arial"/>
        </w:rPr>
        <w:t>Coût de licence logicielle (en f</w:t>
      </w:r>
      <w:r>
        <w:rPr>
          <w:rFonts w:cs="Arial"/>
        </w:rPr>
        <w:t>o</w:t>
      </w:r>
      <w:r w:rsidRPr="00A8505C">
        <w:rPr>
          <w:rFonts w:cs="Arial"/>
        </w:rPr>
        <w:t>nction du nombre de compteurs)</w:t>
      </w:r>
    </w:p>
    <w:p w:rsidR="00AD4BFC" w:rsidRPr="00A8505C" w:rsidRDefault="00AD4BFC" w:rsidP="00A85473">
      <w:pPr>
        <w:pStyle w:val="Paragraphedeliste"/>
        <w:numPr>
          <w:ilvl w:val="0"/>
          <w:numId w:val="31"/>
        </w:numPr>
        <w:spacing w:before="240" w:after="200"/>
        <w:jc w:val="left"/>
        <w:rPr>
          <w:rFonts w:cs="Arial"/>
        </w:rPr>
      </w:pPr>
      <w:r>
        <w:rPr>
          <w:rFonts w:cs="Arial"/>
        </w:rPr>
        <w:t>Gestion du cycle de vie, R&amp;D</w:t>
      </w:r>
    </w:p>
    <w:p w:rsidR="00AD4BFC" w:rsidRPr="00A8505C" w:rsidRDefault="00AD4BFC" w:rsidP="00A85473">
      <w:pPr>
        <w:pStyle w:val="Paragraphedeliste"/>
        <w:numPr>
          <w:ilvl w:val="0"/>
          <w:numId w:val="31"/>
        </w:numPr>
        <w:spacing w:before="240" w:after="200"/>
        <w:jc w:val="left"/>
        <w:rPr>
          <w:rFonts w:cs="Arial"/>
        </w:rPr>
      </w:pPr>
      <w:r>
        <w:rPr>
          <w:rFonts w:cs="Arial"/>
        </w:rPr>
        <w:t>Coût d’hébergement des données</w:t>
      </w:r>
    </w:p>
    <w:p w:rsidR="00AD4BFC" w:rsidRPr="00A8505C" w:rsidRDefault="00AD4BFC" w:rsidP="00A85473">
      <w:pPr>
        <w:pStyle w:val="Paragraphedeliste"/>
        <w:numPr>
          <w:ilvl w:val="0"/>
          <w:numId w:val="31"/>
        </w:numPr>
        <w:spacing w:before="240" w:after="200"/>
        <w:jc w:val="left"/>
        <w:rPr>
          <w:rFonts w:cs="Arial"/>
        </w:rPr>
      </w:pPr>
      <w:r w:rsidRPr="00A8505C">
        <w:rPr>
          <w:rFonts w:cs="Arial"/>
        </w:rPr>
        <w:t xml:space="preserve">Mise à jour des versions, corrections des anomalies, </w:t>
      </w:r>
      <w:r>
        <w:rPr>
          <w:rFonts w:cs="Arial"/>
        </w:rPr>
        <w:t>gestion de la base de données</w:t>
      </w:r>
    </w:p>
    <w:p w:rsidR="00AD4BFC" w:rsidRPr="00E97D4F" w:rsidRDefault="00AD4BFC" w:rsidP="00A85473">
      <w:pPr>
        <w:pStyle w:val="Paragraphedeliste"/>
        <w:numPr>
          <w:ilvl w:val="0"/>
          <w:numId w:val="31"/>
        </w:numPr>
        <w:spacing w:before="240" w:after="200"/>
        <w:jc w:val="left"/>
        <w:rPr>
          <w:rFonts w:cs="Arial"/>
        </w:rPr>
      </w:pPr>
      <w:r w:rsidRPr="00E97D4F">
        <w:rPr>
          <w:rFonts w:cs="Arial"/>
        </w:rPr>
        <w:t>Support</w:t>
      </w:r>
      <w:r>
        <w:rPr>
          <w:rFonts w:cs="Arial"/>
        </w:rPr>
        <w:t xml:space="preserve"> technique (hotline)</w:t>
      </w:r>
    </w:p>
    <w:p w:rsidR="00AD4BFC" w:rsidRDefault="00AD4BFC" w:rsidP="00A85473">
      <w:pPr>
        <w:pStyle w:val="Paragraphedeliste"/>
        <w:numPr>
          <w:ilvl w:val="0"/>
          <w:numId w:val="31"/>
        </w:numPr>
        <w:spacing w:before="240" w:after="200"/>
        <w:jc w:val="left"/>
        <w:rPr>
          <w:rFonts w:cs="Arial"/>
        </w:rPr>
      </w:pPr>
      <w:r w:rsidRPr="00A8505C">
        <w:rPr>
          <w:rFonts w:cs="Arial"/>
        </w:rPr>
        <w:t>Surveillance de la remontée des données</w:t>
      </w:r>
    </w:p>
    <w:p w:rsidR="00977714" w:rsidRPr="00977714" w:rsidRDefault="00977714" w:rsidP="00977714">
      <w:pPr>
        <w:pStyle w:val="Paragraphedeliste"/>
        <w:ind w:left="360"/>
        <w:rPr>
          <w:sz w:val="18"/>
          <w:szCs w:val="18"/>
        </w:rPr>
      </w:pPr>
    </w:p>
    <w:tbl>
      <w:tblPr>
        <w:tblW w:w="10065" w:type="dxa"/>
        <w:tblInd w:w="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0" w:type="dxa"/>
          <w:right w:w="0" w:type="dxa"/>
        </w:tblCellMar>
        <w:tblLook w:val="0000"/>
      </w:tblPr>
      <w:tblGrid>
        <w:gridCol w:w="7938"/>
        <w:gridCol w:w="2127"/>
      </w:tblGrid>
      <w:tr w:rsidR="00977714" w:rsidRPr="00F3417F" w:rsidTr="008F01AD">
        <w:trPr>
          <w:cantSplit/>
          <w:tblHeader/>
        </w:trPr>
        <w:tc>
          <w:tcPr>
            <w:tcW w:w="10065" w:type="dxa"/>
            <w:gridSpan w:val="2"/>
            <w:tcBorders>
              <w:top w:val="single" w:sz="4" w:space="0" w:color="auto"/>
              <w:bottom w:val="single" w:sz="4" w:space="0" w:color="auto"/>
            </w:tcBorders>
            <w:shd w:val="pct10" w:color="auto" w:fill="auto"/>
          </w:tcPr>
          <w:p w:rsidR="00977714" w:rsidRPr="00DE31C5" w:rsidRDefault="00977714" w:rsidP="00977714">
            <w:pPr>
              <w:pStyle w:val="AppTableau"/>
              <w:jc w:val="center"/>
              <w:rPr>
                <w:b/>
                <w:bCs/>
                <w:sz w:val="16"/>
                <w:szCs w:val="16"/>
                <w:lang w:val="fr-FR"/>
              </w:rPr>
            </w:pPr>
            <w:r w:rsidRPr="00DE31C5">
              <w:rPr>
                <w:sz w:val="16"/>
                <w:szCs w:val="16"/>
                <w:lang w:val="fr-FR"/>
              </w:rPr>
              <w:t>Offre de base</w:t>
            </w:r>
            <w:r w:rsidRPr="00DE31C5">
              <w:rPr>
                <w:b/>
                <w:bCs/>
                <w:sz w:val="16"/>
                <w:szCs w:val="16"/>
                <w:lang w:val="fr-FR"/>
              </w:rPr>
              <w:t xml:space="preserve"> – Prix net HT en : </w:t>
            </w:r>
            <w:r w:rsidRPr="00DE31C5">
              <w:rPr>
                <w:sz w:val="16"/>
                <w:szCs w:val="16"/>
                <w:lang w:val="fr-FR"/>
              </w:rPr>
              <w:t>Euro</w:t>
            </w:r>
          </w:p>
        </w:tc>
      </w:tr>
      <w:tr w:rsidR="00977714" w:rsidRPr="00F03F0C" w:rsidTr="008F01AD">
        <w:trPr>
          <w:cantSplit/>
        </w:trPr>
        <w:tc>
          <w:tcPr>
            <w:tcW w:w="7938" w:type="dxa"/>
            <w:tcBorders>
              <w:top w:val="single" w:sz="4" w:space="0" w:color="auto"/>
              <w:bottom w:val="single" w:sz="4" w:space="0" w:color="auto"/>
              <w:right w:val="nil"/>
            </w:tcBorders>
          </w:tcPr>
          <w:p w:rsidR="00977714" w:rsidRPr="00DE31C5" w:rsidRDefault="00977714" w:rsidP="00977714">
            <w:pPr>
              <w:pStyle w:val="AppTableau"/>
              <w:ind w:left="198"/>
              <w:jc w:val="left"/>
              <w:rPr>
                <w:b/>
                <w:sz w:val="16"/>
                <w:szCs w:val="16"/>
              </w:rPr>
            </w:pPr>
            <w:r w:rsidRPr="00DE31C5">
              <w:rPr>
                <w:b/>
                <w:sz w:val="16"/>
                <w:szCs w:val="16"/>
              </w:rPr>
              <w:t xml:space="preserve">Energy Operation Capex </w:t>
            </w:r>
          </w:p>
        </w:tc>
        <w:tc>
          <w:tcPr>
            <w:tcW w:w="2127" w:type="dxa"/>
            <w:tcBorders>
              <w:top w:val="single" w:sz="4" w:space="0" w:color="auto"/>
              <w:left w:val="nil"/>
              <w:bottom w:val="single" w:sz="4" w:space="0" w:color="auto"/>
            </w:tcBorders>
          </w:tcPr>
          <w:p w:rsidR="00977714" w:rsidRPr="00DE31C5" w:rsidRDefault="0067139C" w:rsidP="0067139C">
            <w:pPr>
              <w:pStyle w:val="AppTableau"/>
              <w:ind w:right="284"/>
              <w:jc w:val="right"/>
              <w:rPr>
                <w:b/>
                <w:sz w:val="16"/>
                <w:szCs w:val="16"/>
              </w:rPr>
            </w:pPr>
            <w:r w:rsidRPr="00DE31C5">
              <w:rPr>
                <w:b/>
                <w:sz w:val="16"/>
                <w:szCs w:val="16"/>
              </w:rPr>
              <w:t>32</w:t>
            </w:r>
            <w:r w:rsidR="009029CE" w:rsidRPr="00DE31C5">
              <w:rPr>
                <w:b/>
                <w:sz w:val="16"/>
                <w:szCs w:val="16"/>
              </w:rPr>
              <w:t xml:space="preserve"> </w:t>
            </w:r>
            <w:r w:rsidRPr="00DE31C5">
              <w:rPr>
                <w:b/>
                <w:sz w:val="16"/>
                <w:szCs w:val="16"/>
              </w:rPr>
              <w:t>040</w:t>
            </w:r>
            <w:r w:rsidR="00977714" w:rsidRPr="00DE31C5">
              <w:rPr>
                <w:b/>
                <w:sz w:val="16"/>
                <w:szCs w:val="16"/>
              </w:rPr>
              <w:t>,00</w:t>
            </w:r>
          </w:p>
        </w:tc>
      </w:tr>
      <w:tr w:rsidR="00977714" w:rsidRPr="00F03F0C" w:rsidTr="008F01AD">
        <w:trPr>
          <w:cantSplit/>
        </w:trPr>
        <w:tc>
          <w:tcPr>
            <w:tcW w:w="7938" w:type="dxa"/>
            <w:tcBorders>
              <w:top w:val="single" w:sz="4" w:space="0" w:color="auto"/>
              <w:bottom w:val="single" w:sz="4" w:space="0" w:color="auto"/>
              <w:right w:val="nil"/>
            </w:tcBorders>
          </w:tcPr>
          <w:p w:rsidR="00977714" w:rsidRPr="00DE31C5" w:rsidRDefault="00977714" w:rsidP="00977714">
            <w:pPr>
              <w:pStyle w:val="AppTableau"/>
              <w:ind w:left="198"/>
              <w:jc w:val="left"/>
              <w:rPr>
                <w:b/>
                <w:sz w:val="16"/>
                <w:szCs w:val="16"/>
              </w:rPr>
            </w:pPr>
            <w:r w:rsidRPr="00DE31C5">
              <w:rPr>
                <w:b/>
                <w:sz w:val="16"/>
                <w:szCs w:val="16"/>
              </w:rPr>
              <w:t xml:space="preserve">Energy Operation Opex </w:t>
            </w:r>
          </w:p>
        </w:tc>
        <w:tc>
          <w:tcPr>
            <w:tcW w:w="2127" w:type="dxa"/>
            <w:tcBorders>
              <w:top w:val="single" w:sz="4" w:space="0" w:color="auto"/>
              <w:left w:val="nil"/>
              <w:bottom w:val="single" w:sz="4" w:space="0" w:color="auto"/>
            </w:tcBorders>
          </w:tcPr>
          <w:p w:rsidR="00977714" w:rsidRPr="00DE31C5" w:rsidRDefault="009029CE" w:rsidP="00A32F3B">
            <w:pPr>
              <w:pStyle w:val="AppTableau"/>
              <w:ind w:right="284"/>
              <w:jc w:val="right"/>
              <w:rPr>
                <w:b/>
                <w:sz w:val="16"/>
                <w:szCs w:val="16"/>
              </w:rPr>
            </w:pPr>
            <w:r w:rsidRPr="00DE31C5">
              <w:rPr>
                <w:b/>
                <w:sz w:val="16"/>
                <w:szCs w:val="16"/>
              </w:rPr>
              <w:t>3 520</w:t>
            </w:r>
            <w:r w:rsidR="00977714" w:rsidRPr="00DE31C5">
              <w:rPr>
                <w:b/>
                <w:sz w:val="16"/>
                <w:szCs w:val="16"/>
              </w:rPr>
              <w:t>,00/an</w:t>
            </w:r>
          </w:p>
        </w:tc>
      </w:tr>
    </w:tbl>
    <w:p w:rsidR="00AD4BFC" w:rsidRDefault="00AD4BFC" w:rsidP="00693E33">
      <w:pPr>
        <w:rPr>
          <w:sz w:val="18"/>
          <w:szCs w:val="18"/>
        </w:rPr>
      </w:pPr>
    </w:p>
    <w:p w:rsidR="00A85473" w:rsidRDefault="00A85473" w:rsidP="00A85473">
      <w:pPr>
        <w:pStyle w:val="StyleAppTableau9ptGrasGaucheAvant0pt"/>
        <w:rPr>
          <w:b w:val="0"/>
          <w:sz w:val="20"/>
          <w:szCs w:val="20"/>
          <w:lang w:val="fr-FR"/>
        </w:rPr>
      </w:pPr>
      <w:r w:rsidRPr="008F0262">
        <w:rPr>
          <w:b w:val="0"/>
          <w:sz w:val="20"/>
          <w:szCs w:val="20"/>
          <w:lang w:val="fr-FR"/>
        </w:rPr>
        <w:t xml:space="preserve">Règlement </w:t>
      </w:r>
    </w:p>
    <w:p w:rsidR="00A85473" w:rsidRPr="008F0262" w:rsidRDefault="00A85473" w:rsidP="00A85473">
      <w:pPr>
        <w:pStyle w:val="StyleAppTableau9ptGrasGaucheAvant0pt"/>
        <w:numPr>
          <w:ilvl w:val="0"/>
          <w:numId w:val="33"/>
        </w:numPr>
        <w:rPr>
          <w:b w:val="0"/>
          <w:sz w:val="20"/>
          <w:szCs w:val="20"/>
          <w:lang w:val="fr-FR"/>
        </w:rPr>
      </w:pPr>
      <w:r>
        <w:rPr>
          <w:b w:val="0"/>
          <w:sz w:val="20"/>
          <w:szCs w:val="20"/>
          <w:lang w:val="fr-FR"/>
        </w:rPr>
        <w:t xml:space="preserve">Energy Operation Capex </w:t>
      </w:r>
      <w:r w:rsidRPr="008F0262">
        <w:rPr>
          <w:b w:val="0"/>
          <w:sz w:val="20"/>
          <w:szCs w:val="20"/>
          <w:lang w:val="fr-FR"/>
        </w:rPr>
        <w:t>:</w:t>
      </w:r>
    </w:p>
    <w:p w:rsidR="00A85473" w:rsidRDefault="00A85473" w:rsidP="00A85473">
      <w:pPr>
        <w:pStyle w:val="StyleAppTableau9ptGrasGaucheAvant0pt"/>
        <w:numPr>
          <w:ilvl w:val="1"/>
          <w:numId w:val="29"/>
        </w:numPr>
        <w:rPr>
          <w:b w:val="0"/>
          <w:sz w:val="20"/>
          <w:szCs w:val="20"/>
          <w:lang w:val="fr-FR"/>
        </w:rPr>
      </w:pPr>
      <w:r w:rsidRPr="00D60154">
        <w:rPr>
          <w:b w:val="0"/>
          <w:sz w:val="20"/>
          <w:szCs w:val="20"/>
          <w:lang w:val="fr-FR"/>
        </w:rPr>
        <w:t>30% à la réception de commande, facture HT</w:t>
      </w:r>
    </w:p>
    <w:p w:rsidR="00A85473" w:rsidRDefault="00A85473" w:rsidP="00A85473">
      <w:pPr>
        <w:pStyle w:val="StyleAppTableau9ptGrasGaucheAvant0pt"/>
        <w:numPr>
          <w:ilvl w:val="1"/>
          <w:numId w:val="29"/>
        </w:numPr>
        <w:rPr>
          <w:b w:val="0"/>
          <w:sz w:val="20"/>
          <w:szCs w:val="20"/>
          <w:lang w:val="fr-FR"/>
        </w:rPr>
      </w:pPr>
      <w:r>
        <w:rPr>
          <w:b w:val="0"/>
          <w:sz w:val="20"/>
          <w:szCs w:val="20"/>
          <w:lang w:val="fr-FR"/>
        </w:rPr>
        <w:t>6</w:t>
      </w:r>
      <w:r w:rsidRPr="00D60154">
        <w:rPr>
          <w:b w:val="0"/>
          <w:sz w:val="20"/>
          <w:szCs w:val="20"/>
          <w:lang w:val="fr-FR"/>
        </w:rPr>
        <w:t xml:space="preserve">0% </w:t>
      </w:r>
      <w:r>
        <w:rPr>
          <w:b w:val="0"/>
          <w:sz w:val="20"/>
          <w:szCs w:val="20"/>
          <w:lang w:val="fr-FR"/>
        </w:rPr>
        <w:t>à la remise du cahier de paramétrage</w:t>
      </w:r>
      <w:r w:rsidR="00BB1E28">
        <w:rPr>
          <w:b w:val="0"/>
          <w:sz w:val="20"/>
          <w:szCs w:val="20"/>
          <w:lang w:val="fr-FR"/>
        </w:rPr>
        <w:t>, 45 jours fin de mois, facture TTC</w:t>
      </w:r>
    </w:p>
    <w:p w:rsidR="00A85473" w:rsidRDefault="00A85473" w:rsidP="00A85473">
      <w:pPr>
        <w:pStyle w:val="StyleAppTableau9ptGrasGaucheAvant0pt"/>
        <w:numPr>
          <w:ilvl w:val="1"/>
          <w:numId w:val="29"/>
        </w:numPr>
        <w:rPr>
          <w:b w:val="0"/>
          <w:sz w:val="20"/>
          <w:szCs w:val="20"/>
          <w:lang w:val="fr-FR"/>
        </w:rPr>
      </w:pPr>
      <w:r>
        <w:rPr>
          <w:b w:val="0"/>
          <w:sz w:val="20"/>
          <w:szCs w:val="20"/>
          <w:lang w:val="fr-FR"/>
        </w:rPr>
        <w:t xml:space="preserve">10% à la réception, 45 jours fin de mois, facture TTC </w:t>
      </w:r>
    </w:p>
    <w:p w:rsidR="00A85473" w:rsidRDefault="00A85473" w:rsidP="00A85473">
      <w:pPr>
        <w:pStyle w:val="Paragraphedeliste"/>
        <w:numPr>
          <w:ilvl w:val="0"/>
          <w:numId w:val="33"/>
        </w:numPr>
      </w:pPr>
      <w:proofErr w:type="spellStart"/>
      <w:r>
        <w:t>Energy</w:t>
      </w:r>
      <w:proofErr w:type="spellEnd"/>
      <w:r>
        <w:t xml:space="preserve"> </w:t>
      </w:r>
      <w:proofErr w:type="spellStart"/>
      <w:r>
        <w:t>Operation</w:t>
      </w:r>
      <w:proofErr w:type="spellEnd"/>
      <w:r>
        <w:t xml:space="preserve"> </w:t>
      </w:r>
      <w:proofErr w:type="spellStart"/>
      <w:r>
        <w:t>Opex</w:t>
      </w:r>
      <w:proofErr w:type="spellEnd"/>
      <w:r>
        <w:t xml:space="preserve"> </w:t>
      </w:r>
      <w:r w:rsidRPr="00D60154">
        <w:t>: 100</w:t>
      </w:r>
      <w:r>
        <w:t>%</w:t>
      </w:r>
      <w:r w:rsidRPr="00D60154">
        <w:t xml:space="preserve"> à la signature du contrat, facture TTC </w:t>
      </w:r>
    </w:p>
    <w:p w:rsidR="00723A1D" w:rsidRDefault="00723A1D" w:rsidP="00723A1D"/>
    <w:p w:rsidR="00723A1D" w:rsidRDefault="00723A1D">
      <w:pPr>
        <w:jc w:val="left"/>
      </w:pPr>
      <w:r>
        <w:br w:type="page"/>
      </w:r>
    </w:p>
    <w:p w:rsidR="00693E33" w:rsidRPr="0053609D" w:rsidRDefault="00053B19" w:rsidP="00317955">
      <w:pPr>
        <w:pStyle w:val="Titre2"/>
        <w:numPr>
          <w:ilvl w:val="1"/>
          <w:numId w:val="4"/>
        </w:numPr>
        <w:rPr>
          <w:rFonts w:cs="Arial"/>
          <w:sz w:val="20"/>
          <w:highlight w:val="green"/>
        </w:rPr>
      </w:pPr>
      <w:bookmarkStart w:id="21" w:name="_Toc404700090"/>
      <w:r>
        <w:rPr>
          <w:rFonts w:cs="Arial"/>
          <w:sz w:val="20"/>
          <w:highlight w:val="green"/>
        </w:rPr>
        <w:lastRenderedPageBreak/>
        <w:t xml:space="preserve">RESUME </w:t>
      </w:r>
      <w:r w:rsidR="00AF5C80">
        <w:rPr>
          <w:rFonts w:cs="Arial"/>
          <w:sz w:val="20"/>
          <w:highlight w:val="green"/>
        </w:rPr>
        <w:t>DE L’</w:t>
      </w:r>
      <w:r>
        <w:rPr>
          <w:rFonts w:cs="Arial"/>
          <w:sz w:val="20"/>
          <w:highlight w:val="green"/>
        </w:rPr>
        <w:t>INVESTISSEMENT</w:t>
      </w:r>
      <w:bookmarkEnd w:id="21"/>
    </w:p>
    <w:p w:rsidR="00693E33" w:rsidRDefault="00053B19" w:rsidP="00693E33">
      <w:r w:rsidRPr="00DE31C5">
        <w:rPr>
          <w:highlight w:val="green"/>
        </w:rPr>
        <w:t xml:space="preserve">Le montant </w:t>
      </w:r>
      <w:r w:rsidR="00AF5C80" w:rsidRPr="00DE31C5">
        <w:rPr>
          <w:highlight w:val="green"/>
        </w:rPr>
        <w:t>global</w:t>
      </w:r>
      <w:r w:rsidRPr="00DE31C5">
        <w:rPr>
          <w:highlight w:val="green"/>
        </w:rPr>
        <w:t xml:space="preserve"> de l’investissement</w:t>
      </w:r>
      <w:r w:rsidR="00304C99" w:rsidRPr="00DE31C5">
        <w:rPr>
          <w:highlight w:val="green"/>
        </w:rPr>
        <w:t xml:space="preserve"> tel que défini en solution initiale </w:t>
      </w:r>
      <w:r w:rsidRPr="00DE31C5">
        <w:rPr>
          <w:highlight w:val="green"/>
        </w:rPr>
        <w:t xml:space="preserve">est le suivant </w:t>
      </w:r>
      <w:r w:rsidR="00693E33" w:rsidRPr="00DE31C5">
        <w:rPr>
          <w:highlight w:val="green"/>
        </w:rPr>
        <w:t>:</w:t>
      </w:r>
    </w:p>
    <w:p w:rsidR="00053B19" w:rsidRDefault="00053B19" w:rsidP="00693E33"/>
    <w:tbl>
      <w:tblPr>
        <w:tblW w:w="10065" w:type="dxa"/>
        <w:tblInd w:w="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0" w:type="dxa"/>
          <w:right w:w="0" w:type="dxa"/>
        </w:tblCellMar>
        <w:tblLook w:val="0000"/>
      </w:tblPr>
      <w:tblGrid>
        <w:gridCol w:w="7938"/>
        <w:gridCol w:w="142"/>
        <w:gridCol w:w="1985"/>
      </w:tblGrid>
      <w:tr w:rsidR="00053B19" w:rsidRPr="00EB295C" w:rsidTr="00EB295C">
        <w:trPr>
          <w:cantSplit/>
          <w:trHeight w:val="304"/>
          <w:tblHeader/>
        </w:trPr>
        <w:tc>
          <w:tcPr>
            <w:tcW w:w="10065" w:type="dxa"/>
            <w:gridSpan w:val="3"/>
            <w:tcBorders>
              <w:top w:val="single" w:sz="4" w:space="0" w:color="auto"/>
              <w:bottom w:val="single" w:sz="4" w:space="0" w:color="auto"/>
            </w:tcBorders>
            <w:shd w:val="pct10" w:color="auto" w:fill="auto"/>
          </w:tcPr>
          <w:p w:rsidR="00053B19" w:rsidRPr="00EB295C" w:rsidRDefault="00EB295C" w:rsidP="00EB295C">
            <w:pPr>
              <w:jc w:val="center"/>
              <w:rPr>
                <w:b/>
                <w:bCs/>
                <w:sz w:val="16"/>
                <w:szCs w:val="16"/>
              </w:rPr>
            </w:pPr>
            <w:r w:rsidRPr="00EB295C">
              <w:rPr>
                <w:b/>
                <w:sz w:val="16"/>
                <w:szCs w:val="16"/>
                <w:lang w:val="en-US"/>
              </w:rPr>
              <w:t xml:space="preserve">Architecture de </w:t>
            </w:r>
            <w:proofErr w:type="spellStart"/>
            <w:r w:rsidRPr="00EB295C">
              <w:rPr>
                <w:b/>
                <w:sz w:val="16"/>
                <w:szCs w:val="16"/>
                <w:lang w:val="en-US"/>
              </w:rPr>
              <w:t>comptage</w:t>
            </w:r>
            <w:proofErr w:type="spellEnd"/>
            <w:r w:rsidRPr="00EB295C">
              <w:rPr>
                <w:b/>
                <w:sz w:val="16"/>
                <w:szCs w:val="16"/>
                <w:lang w:val="en-US"/>
              </w:rPr>
              <w:t xml:space="preserve"> + Power Monitoring Expert + Energy Operation </w:t>
            </w:r>
            <w:r w:rsidR="00053B19" w:rsidRPr="00EB295C">
              <w:rPr>
                <w:b/>
                <w:bCs/>
                <w:sz w:val="16"/>
                <w:szCs w:val="16"/>
              </w:rPr>
              <w:t xml:space="preserve">– Prix Net HT en : </w:t>
            </w:r>
            <w:r w:rsidR="00053B19" w:rsidRPr="00EB295C">
              <w:rPr>
                <w:sz w:val="16"/>
                <w:szCs w:val="16"/>
              </w:rPr>
              <w:t>Euro</w:t>
            </w:r>
          </w:p>
        </w:tc>
      </w:tr>
      <w:tr w:rsidR="00053B19" w:rsidRPr="00F03F0C" w:rsidTr="00EB295C">
        <w:trPr>
          <w:cantSplit/>
          <w:trHeight w:val="304"/>
        </w:trPr>
        <w:tc>
          <w:tcPr>
            <w:tcW w:w="8080" w:type="dxa"/>
            <w:gridSpan w:val="2"/>
            <w:tcBorders>
              <w:top w:val="single" w:sz="4" w:space="0" w:color="auto"/>
              <w:bottom w:val="single" w:sz="4" w:space="0" w:color="auto"/>
              <w:right w:val="nil"/>
            </w:tcBorders>
          </w:tcPr>
          <w:p w:rsidR="00053B19" w:rsidRPr="00DE31C5" w:rsidRDefault="00053B19" w:rsidP="00DE31C5">
            <w:pPr>
              <w:pStyle w:val="AppTableauTitre"/>
              <w:rPr>
                <w:b w:val="0"/>
                <w:sz w:val="16"/>
                <w:szCs w:val="16"/>
                <w:lang w:val="fr-FR"/>
              </w:rPr>
            </w:pPr>
            <w:r w:rsidRPr="00DE31C5">
              <w:rPr>
                <w:b w:val="0"/>
                <w:sz w:val="16"/>
                <w:szCs w:val="16"/>
                <w:lang w:val="fr-FR"/>
              </w:rPr>
              <w:t xml:space="preserve">Architecture de comptage  </w:t>
            </w:r>
          </w:p>
        </w:tc>
        <w:tc>
          <w:tcPr>
            <w:tcW w:w="1985" w:type="dxa"/>
            <w:tcBorders>
              <w:top w:val="single" w:sz="4" w:space="0" w:color="auto"/>
              <w:left w:val="nil"/>
              <w:bottom w:val="single" w:sz="4" w:space="0" w:color="auto"/>
            </w:tcBorders>
          </w:tcPr>
          <w:p w:rsidR="00053B19" w:rsidRPr="00DE31C5" w:rsidRDefault="0079180E" w:rsidP="0079180E">
            <w:pPr>
              <w:pStyle w:val="StyleAppTableauTitreDroite"/>
              <w:rPr>
                <w:b w:val="0"/>
                <w:sz w:val="16"/>
                <w:szCs w:val="16"/>
              </w:rPr>
            </w:pPr>
            <w:r w:rsidRPr="00DE31C5">
              <w:rPr>
                <w:b w:val="0"/>
                <w:sz w:val="16"/>
                <w:szCs w:val="16"/>
              </w:rPr>
              <w:t>22 690</w:t>
            </w:r>
            <w:r w:rsidR="00053B19" w:rsidRPr="00DE31C5">
              <w:rPr>
                <w:b w:val="0"/>
                <w:sz w:val="16"/>
                <w:szCs w:val="16"/>
              </w:rPr>
              <w:t>,00</w:t>
            </w:r>
          </w:p>
        </w:tc>
      </w:tr>
      <w:tr w:rsidR="00053B19" w:rsidRPr="00F03F0C" w:rsidTr="00EB295C">
        <w:trPr>
          <w:cantSplit/>
          <w:trHeight w:val="304"/>
        </w:trPr>
        <w:tc>
          <w:tcPr>
            <w:tcW w:w="8080" w:type="dxa"/>
            <w:gridSpan w:val="2"/>
            <w:tcBorders>
              <w:top w:val="single" w:sz="4" w:space="0" w:color="auto"/>
              <w:bottom w:val="single" w:sz="4" w:space="0" w:color="auto"/>
              <w:right w:val="nil"/>
            </w:tcBorders>
          </w:tcPr>
          <w:p w:rsidR="00053B19" w:rsidRPr="00DE31C5" w:rsidRDefault="00053B19" w:rsidP="00053B19">
            <w:pPr>
              <w:pStyle w:val="AppTableauTitre"/>
              <w:rPr>
                <w:b w:val="0"/>
                <w:sz w:val="16"/>
                <w:szCs w:val="16"/>
                <w:lang w:val="fr-FR"/>
              </w:rPr>
            </w:pPr>
            <w:r w:rsidRPr="00DE31C5">
              <w:rPr>
                <w:b w:val="0"/>
                <w:sz w:val="16"/>
                <w:szCs w:val="16"/>
                <w:lang w:val="fr-FR"/>
              </w:rPr>
              <w:t xml:space="preserve">Power Monitoring Expert  </w:t>
            </w:r>
          </w:p>
        </w:tc>
        <w:tc>
          <w:tcPr>
            <w:tcW w:w="1985" w:type="dxa"/>
            <w:tcBorders>
              <w:top w:val="single" w:sz="4" w:space="0" w:color="auto"/>
              <w:left w:val="nil"/>
              <w:bottom w:val="single" w:sz="4" w:space="0" w:color="auto"/>
            </w:tcBorders>
          </w:tcPr>
          <w:p w:rsidR="00053B19" w:rsidRPr="00DE31C5" w:rsidRDefault="0079180E" w:rsidP="0079180E">
            <w:pPr>
              <w:pStyle w:val="StyleAppTableauTitreDroite"/>
              <w:rPr>
                <w:b w:val="0"/>
                <w:sz w:val="16"/>
                <w:szCs w:val="16"/>
              </w:rPr>
            </w:pPr>
            <w:r w:rsidRPr="00DE31C5">
              <w:rPr>
                <w:b w:val="0"/>
                <w:sz w:val="16"/>
                <w:szCs w:val="16"/>
              </w:rPr>
              <w:t>20 460</w:t>
            </w:r>
            <w:r w:rsidR="00053B19" w:rsidRPr="00DE31C5">
              <w:rPr>
                <w:b w:val="0"/>
                <w:sz w:val="16"/>
                <w:szCs w:val="16"/>
              </w:rPr>
              <w:t>,00</w:t>
            </w:r>
          </w:p>
        </w:tc>
      </w:tr>
      <w:tr w:rsidR="00053B19" w:rsidRPr="00F03F0C" w:rsidTr="00EB295C">
        <w:trPr>
          <w:cantSplit/>
          <w:trHeight w:val="304"/>
        </w:trPr>
        <w:tc>
          <w:tcPr>
            <w:tcW w:w="7938" w:type="dxa"/>
            <w:tcBorders>
              <w:top w:val="single" w:sz="4" w:space="0" w:color="auto"/>
              <w:bottom w:val="single" w:sz="4" w:space="0" w:color="auto"/>
              <w:right w:val="nil"/>
            </w:tcBorders>
          </w:tcPr>
          <w:p w:rsidR="00053B19" w:rsidRPr="00DE31C5" w:rsidRDefault="00053B19" w:rsidP="008F01AD">
            <w:pPr>
              <w:pStyle w:val="AppTableau"/>
              <w:ind w:left="198"/>
              <w:jc w:val="left"/>
              <w:rPr>
                <w:sz w:val="16"/>
                <w:szCs w:val="16"/>
              </w:rPr>
            </w:pPr>
            <w:r w:rsidRPr="00DE31C5">
              <w:rPr>
                <w:sz w:val="16"/>
                <w:szCs w:val="16"/>
              </w:rPr>
              <w:t xml:space="preserve">Energy Operation Capex </w:t>
            </w:r>
          </w:p>
        </w:tc>
        <w:tc>
          <w:tcPr>
            <w:tcW w:w="2127" w:type="dxa"/>
            <w:gridSpan w:val="2"/>
            <w:tcBorders>
              <w:top w:val="single" w:sz="4" w:space="0" w:color="auto"/>
              <w:left w:val="nil"/>
              <w:bottom w:val="single" w:sz="4" w:space="0" w:color="auto"/>
            </w:tcBorders>
          </w:tcPr>
          <w:p w:rsidR="00053B19" w:rsidRPr="00DE31C5" w:rsidRDefault="00053B19" w:rsidP="00A32F3B">
            <w:pPr>
              <w:pStyle w:val="AppTableau"/>
              <w:ind w:right="284"/>
              <w:jc w:val="right"/>
              <w:rPr>
                <w:sz w:val="16"/>
                <w:szCs w:val="16"/>
              </w:rPr>
            </w:pPr>
            <w:r w:rsidRPr="00DE31C5">
              <w:rPr>
                <w:sz w:val="16"/>
                <w:szCs w:val="16"/>
              </w:rPr>
              <w:t>3</w:t>
            </w:r>
            <w:r w:rsidR="00A32F3B" w:rsidRPr="00DE31C5">
              <w:rPr>
                <w:sz w:val="16"/>
                <w:szCs w:val="16"/>
              </w:rPr>
              <w:t>2 040</w:t>
            </w:r>
            <w:r w:rsidRPr="00DE31C5">
              <w:rPr>
                <w:sz w:val="16"/>
                <w:szCs w:val="16"/>
              </w:rPr>
              <w:t>,00</w:t>
            </w:r>
          </w:p>
        </w:tc>
      </w:tr>
      <w:tr w:rsidR="00053B19" w:rsidRPr="00F03F0C" w:rsidTr="00EB295C">
        <w:trPr>
          <w:cantSplit/>
          <w:trHeight w:val="304"/>
        </w:trPr>
        <w:tc>
          <w:tcPr>
            <w:tcW w:w="8080" w:type="dxa"/>
            <w:gridSpan w:val="2"/>
            <w:tcBorders>
              <w:top w:val="single" w:sz="4" w:space="0" w:color="auto"/>
              <w:bottom w:val="single" w:sz="4" w:space="0" w:color="auto"/>
              <w:right w:val="nil"/>
            </w:tcBorders>
            <w:shd w:val="clear" w:color="auto" w:fill="92D050"/>
          </w:tcPr>
          <w:p w:rsidR="00053B19" w:rsidRPr="00DE31C5" w:rsidRDefault="00053B19" w:rsidP="00053B19">
            <w:pPr>
              <w:pStyle w:val="AppTableauTitre"/>
              <w:rPr>
                <w:sz w:val="16"/>
                <w:szCs w:val="16"/>
                <w:lang w:val="fr-FR"/>
              </w:rPr>
            </w:pPr>
            <w:r w:rsidRPr="00DE31C5">
              <w:rPr>
                <w:sz w:val="16"/>
                <w:szCs w:val="16"/>
                <w:lang w:val="fr-FR"/>
              </w:rPr>
              <w:t>Total</w:t>
            </w:r>
          </w:p>
        </w:tc>
        <w:tc>
          <w:tcPr>
            <w:tcW w:w="1985" w:type="dxa"/>
            <w:tcBorders>
              <w:top w:val="single" w:sz="4" w:space="0" w:color="auto"/>
              <w:left w:val="nil"/>
              <w:bottom w:val="single" w:sz="4" w:space="0" w:color="auto"/>
            </w:tcBorders>
            <w:shd w:val="clear" w:color="auto" w:fill="92D050"/>
          </w:tcPr>
          <w:p w:rsidR="00053B19" w:rsidRPr="00DE31C5" w:rsidRDefault="00A32F3B" w:rsidP="008F01AD">
            <w:pPr>
              <w:pStyle w:val="StyleAppTableauTitreDroite"/>
              <w:rPr>
                <w:sz w:val="16"/>
                <w:szCs w:val="16"/>
              </w:rPr>
            </w:pPr>
            <w:r w:rsidRPr="00DE31C5">
              <w:rPr>
                <w:sz w:val="16"/>
                <w:szCs w:val="16"/>
              </w:rPr>
              <w:t>75 190,00</w:t>
            </w:r>
          </w:p>
        </w:tc>
      </w:tr>
    </w:tbl>
    <w:p w:rsidR="00053B19" w:rsidRDefault="00053B19" w:rsidP="00693E33"/>
    <w:tbl>
      <w:tblPr>
        <w:tblW w:w="10065" w:type="dxa"/>
        <w:tblInd w:w="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0" w:type="dxa"/>
          <w:right w:w="0" w:type="dxa"/>
        </w:tblCellMar>
        <w:tblLook w:val="0000"/>
      </w:tblPr>
      <w:tblGrid>
        <w:gridCol w:w="7938"/>
        <w:gridCol w:w="142"/>
        <w:gridCol w:w="1985"/>
      </w:tblGrid>
      <w:tr w:rsidR="00053B19" w:rsidRPr="00EB295C" w:rsidTr="00EB295C">
        <w:trPr>
          <w:cantSplit/>
          <w:trHeight w:val="304"/>
          <w:tblHeader/>
        </w:trPr>
        <w:tc>
          <w:tcPr>
            <w:tcW w:w="10065" w:type="dxa"/>
            <w:gridSpan w:val="3"/>
            <w:tcBorders>
              <w:top w:val="single" w:sz="4" w:space="0" w:color="auto"/>
              <w:bottom w:val="single" w:sz="4" w:space="0" w:color="auto"/>
            </w:tcBorders>
            <w:shd w:val="pct10" w:color="auto" w:fill="auto"/>
          </w:tcPr>
          <w:p w:rsidR="00053B19" w:rsidRPr="00F34C16" w:rsidRDefault="00EB295C" w:rsidP="00EB295C">
            <w:pPr>
              <w:jc w:val="center"/>
              <w:rPr>
                <w:b/>
                <w:sz w:val="16"/>
                <w:szCs w:val="16"/>
              </w:rPr>
            </w:pPr>
            <w:r w:rsidRPr="00F34C16">
              <w:rPr>
                <w:b/>
                <w:sz w:val="16"/>
                <w:szCs w:val="16"/>
              </w:rPr>
              <w:t xml:space="preserve">Contrat de service PME + Abonnement et Contrat de service </w:t>
            </w:r>
            <w:proofErr w:type="spellStart"/>
            <w:r w:rsidRPr="00F34C16">
              <w:rPr>
                <w:b/>
                <w:sz w:val="16"/>
                <w:szCs w:val="16"/>
              </w:rPr>
              <w:t>Energy</w:t>
            </w:r>
            <w:proofErr w:type="spellEnd"/>
            <w:r w:rsidRPr="00F34C16">
              <w:rPr>
                <w:b/>
                <w:sz w:val="16"/>
                <w:szCs w:val="16"/>
              </w:rPr>
              <w:t xml:space="preserve"> </w:t>
            </w:r>
            <w:proofErr w:type="spellStart"/>
            <w:r w:rsidRPr="00F34C16">
              <w:rPr>
                <w:b/>
                <w:sz w:val="16"/>
                <w:szCs w:val="16"/>
              </w:rPr>
              <w:t>Operation</w:t>
            </w:r>
            <w:proofErr w:type="spellEnd"/>
            <w:r w:rsidR="00053B19" w:rsidRPr="00F34C16">
              <w:rPr>
                <w:b/>
                <w:sz w:val="16"/>
                <w:szCs w:val="16"/>
              </w:rPr>
              <w:t xml:space="preserve"> – Prix Net HT </w:t>
            </w:r>
            <w:r w:rsidR="00927027" w:rsidRPr="00F34C16">
              <w:rPr>
                <w:b/>
                <w:sz w:val="16"/>
                <w:szCs w:val="16"/>
              </w:rPr>
              <w:t xml:space="preserve">/ an </w:t>
            </w:r>
            <w:r w:rsidR="00053B19" w:rsidRPr="00F34C16">
              <w:rPr>
                <w:b/>
                <w:sz w:val="16"/>
                <w:szCs w:val="16"/>
              </w:rPr>
              <w:t>en : Euro</w:t>
            </w:r>
          </w:p>
        </w:tc>
      </w:tr>
      <w:tr w:rsidR="00053B19" w:rsidRPr="00F03F0C" w:rsidTr="00EB295C">
        <w:trPr>
          <w:cantSplit/>
          <w:trHeight w:val="304"/>
        </w:trPr>
        <w:tc>
          <w:tcPr>
            <w:tcW w:w="7938" w:type="dxa"/>
            <w:tcBorders>
              <w:top w:val="single" w:sz="4" w:space="0" w:color="auto"/>
              <w:bottom w:val="single" w:sz="4" w:space="0" w:color="auto"/>
              <w:right w:val="nil"/>
            </w:tcBorders>
          </w:tcPr>
          <w:p w:rsidR="00053B19" w:rsidRPr="00DE31C5" w:rsidRDefault="00927027" w:rsidP="00927027">
            <w:pPr>
              <w:pStyle w:val="AppTableau"/>
              <w:ind w:left="198"/>
              <w:jc w:val="left"/>
              <w:rPr>
                <w:sz w:val="16"/>
                <w:szCs w:val="16"/>
              </w:rPr>
            </w:pPr>
            <w:r w:rsidRPr="00DE31C5">
              <w:rPr>
                <w:sz w:val="16"/>
                <w:szCs w:val="16"/>
              </w:rPr>
              <w:t>C</w:t>
            </w:r>
            <w:r w:rsidR="00053B19" w:rsidRPr="00DE31C5">
              <w:rPr>
                <w:sz w:val="16"/>
                <w:szCs w:val="16"/>
              </w:rPr>
              <w:t>ontrat de service</w:t>
            </w:r>
            <w:r w:rsidRPr="00DE31C5">
              <w:rPr>
                <w:sz w:val="16"/>
                <w:szCs w:val="16"/>
              </w:rPr>
              <w:t xml:space="preserve"> </w:t>
            </w:r>
            <w:r w:rsidR="00053B19" w:rsidRPr="00DE31C5">
              <w:rPr>
                <w:sz w:val="16"/>
                <w:szCs w:val="16"/>
              </w:rPr>
              <w:t xml:space="preserve">Power Monitoring Expert </w:t>
            </w:r>
          </w:p>
        </w:tc>
        <w:tc>
          <w:tcPr>
            <w:tcW w:w="2127" w:type="dxa"/>
            <w:gridSpan w:val="2"/>
            <w:tcBorders>
              <w:top w:val="single" w:sz="4" w:space="0" w:color="auto"/>
              <w:left w:val="nil"/>
              <w:bottom w:val="single" w:sz="4" w:space="0" w:color="auto"/>
            </w:tcBorders>
          </w:tcPr>
          <w:p w:rsidR="00053B19" w:rsidRPr="00DE31C5" w:rsidRDefault="00753780" w:rsidP="00753780">
            <w:pPr>
              <w:pStyle w:val="AppTableau"/>
              <w:ind w:right="284"/>
              <w:jc w:val="right"/>
              <w:rPr>
                <w:sz w:val="16"/>
                <w:szCs w:val="16"/>
              </w:rPr>
            </w:pPr>
            <w:r w:rsidRPr="00DE31C5">
              <w:rPr>
                <w:sz w:val="16"/>
                <w:szCs w:val="16"/>
              </w:rPr>
              <w:t>3 875</w:t>
            </w:r>
            <w:r w:rsidR="00053B19" w:rsidRPr="00DE31C5">
              <w:rPr>
                <w:sz w:val="16"/>
                <w:szCs w:val="16"/>
              </w:rPr>
              <w:t>,00</w:t>
            </w:r>
          </w:p>
        </w:tc>
      </w:tr>
      <w:tr w:rsidR="00053B19" w:rsidRPr="00F03F0C" w:rsidTr="00EB295C">
        <w:trPr>
          <w:cantSplit/>
          <w:trHeight w:val="304"/>
        </w:trPr>
        <w:tc>
          <w:tcPr>
            <w:tcW w:w="7938" w:type="dxa"/>
            <w:tcBorders>
              <w:top w:val="single" w:sz="4" w:space="0" w:color="auto"/>
              <w:bottom w:val="single" w:sz="4" w:space="0" w:color="auto"/>
              <w:right w:val="nil"/>
            </w:tcBorders>
          </w:tcPr>
          <w:p w:rsidR="00053B19" w:rsidRPr="00DE31C5" w:rsidRDefault="00AF6B35" w:rsidP="008F01AD">
            <w:pPr>
              <w:pStyle w:val="AppTableau"/>
              <w:ind w:left="198"/>
              <w:jc w:val="left"/>
              <w:rPr>
                <w:sz w:val="16"/>
                <w:szCs w:val="16"/>
              </w:rPr>
            </w:pPr>
            <w:r w:rsidRPr="00DE31C5">
              <w:rPr>
                <w:sz w:val="16"/>
                <w:szCs w:val="16"/>
              </w:rPr>
              <w:t>Energy Operation Opex</w:t>
            </w:r>
          </w:p>
        </w:tc>
        <w:tc>
          <w:tcPr>
            <w:tcW w:w="2127" w:type="dxa"/>
            <w:gridSpan w:val="2"/>
            <w:tcBorders>
              <w:top w:val="single" w:sz="4" w:space="0" w:color="auto"/>
              <w:left w:val="nil"/>
              <w:bottom w:val="single" w:sz="4" w:space="0" w:color="auto"/>
            </w:tcBorders>
          </w:tcPr>
          <w:p w:rsidR="00053B19" w:rsidRPr="00DE31C5" w:rsidRDefault="00053B19" w:rsidP="00AF6B35">
            <w:pPr>
              <w:pStyle w:val="AppTableau"/>
              <w:ind w:right="284"/>
              <w:jc w:val="right"/>
              <w:rPr>
                <w:sz w:val="16"/>
                <w:szCs w:val="16"/>
              </w:rPr>
            </w:pPr>
            <w:r w:rsidRPr="00DE31C5">
              <w:rPr>
                <w:sz w:val="16"/>
                <w:szCs w:val="16"/>
              </w:rPr>
              <w:t xml:space="preserve">3 520,00 </w:t>
            </w:r>
          </w:p>
        </w:tc>
      </w:tr>
      <w:tr w:rsidR="00053B19" w:rsidRPr="00F03F0C" w:rsidTr="00EB295C">
        <w:trPr>
          <w:cantSplit/>
          <w:trHeight w:val="304"/>
        </w:trPr>
        <w:tc>
          <w:tcPr>
            <w:tcW w:w="8080" w:type="dxa"/>
            <w:gridSpan w:val="2"/>
            <w:tcBorders>
              <w:top w:val="single" w:sz="4" w:space="0" w:color="auto"/>
              <w:bottom w:val="single" w:sz="4" w:space="0" w:color="auto"/>
              <w:right w:val="nil"/>
            </w:tcBorders>
            <w:shd w:val="clear" w:color="auto" w:fill="92D050"/>
          </w:tcPr>
          <w:p w:rsidR="00053B19" w:rsidRPr="00DE31C5" w:rsidRDefault="00053B19" w:rsidP="008F01AD">
            <w:pPr>
              <w:pStyle w:val="AppTableauTitre"/>
              <w:rPr>
                <w:sz w:val="16"/>
                <w:szCs w:val="16"/>
                <w:lang w:val="fr-FR"/>
              </w:rPr>
            </w:pPr>
            <w:r w:rsidRPr="00DE31C5">
              <w:rPr>
                <w:sz w:val="16"/>
                <w:szCs w:val="16"/>
                <w:lang w:val="fr-FR"/>
              </w:rPr>
              <w:t>Total</w:t>
            </w:r>
            <w:r w:rsidR="00753780" w:rsidRPr="00DE31C5">
              <w:rPr>
                <w:sz w:val="16"/>
                <w:szCs w:val="16"/>
                <w:lang w:val="fr-FR"/>
              </w:rPr>
              <w:t xml:space="preserve"> annuel</w:t>
            </w:r>
          </w:p>
        </w:tc>
        <w:tc>
          <w:tcPr>
            <w:tcW w:w="1985" w:type="dxa"/>
            <w:tcBorders>
              <w:top w:val="single" w:sz="4" w:space="0" w:color="auto"/>
              <w:left w:val="nil"/>
              <w:bottom w:val="single" w:sz="4" w:space="0" w:color="auto"/>
            </w:tcBorders>
            <w:shd w:val="clear" w:color="auto" w:fill="92D050"/>
          </w:tcPr>
          <w:p w:rsidR="00053B19" w:rsidRPr="00DE31C5" w:rsidRDefault="00753780" w:rsidP="008F01AD">
            <w:pPr>
              <w:pStyle w:val="StyleAppTableauTitreDroite"/>
              <w:rPr>
                <w:sz w:val="16"/>
                <w:szCs w:val="16"/>
              </w:rPr>
            </w:pPr>
            <w:r w:rsidRPr="00DE31C5">
              <w:rPr>
                <w:sz w:val="16"/>
                <w:szCs w:val="16"/>
              </w:rPr>
              <w:t>7 395,00</w:t>
            </w:r>
          </w:p>
        </w:tc>
      </w:tr>
    </w:tbl>
    <w:p w:rsidR="00304C99" w:rsidRDefault="00304C99" w:rsidP="00693E33"/>
    <w:p w:rsidR="00DE31C5" w:rsidRDefault="00DE31C5" w:rsidP="00693E33"/>
    <w:p w:rsidR="00304C99" w:rsidRDefault="00304C99" w:rsidP="00693E33">
      <w:r w:rsidRPr="00DE31C5">
        <w:rPr>
          <w:highlight w:val="green"/>
        </w:rPr>
        <w:t xml:space="preserve">Dans le cas </w:t>
      </w:r>
      <w:r w:rsidR="00723A1D">
        <w:rPr>
          <w:highlight w:val="green"/>
        </w:rPr>
        <w:t xml:space="preserve">de </w:t>
      </w:r>
      <w:r w:rsidRPr="00DE31C5">
        <w:rPr>
          <w:highlight w:val="green"/>
        </w:rPr>
        <w:t xml:space="preserve">la solution </w:t>
      </w:r>
      <w:r w:rsidR="00723A1D">
        <w:rPr>
          <w:highlight w:val="green"/>
        </w:rPr>
        <w:t>alternative</w:t>
      </w:r>
      <w:r w:rsidRPr="00DE31C5">
        <w:rPr>
          <w:highlight w:val="green"/>
        </w:rPr>
        <w:t xml:space="preserve">, l’investissement </w:t>
      </w:r>
      <w:r w:rsidR="00DE31C5">
        <w:rPr>
          <w:highlight w:val="green"/>
        </w:rPr>
        <w:t xml:space="preserve">est </w:t>
      </w:r>
      <w:r w:rsidRPr="00DE31C5">
        <w:rPr>
          <w:highlight w:val="green"/>
        </w:rPr>
        <w:t>le suivant :</w:t>
      </w:r>
    </w:p>
    <w:p w:rsidR="00DE31C5" w:rsidRPr="00DE31C5" w:rsidRDefault="00DE31C5" w:rsidP="00304C99">
      <w:pPr>
        <w:rPr>
          <w:b/>
        </w:rPr>
      </w:pPr>
    </w:p>
    <w:tbl>
      <w:tblPr>
        <w:tblW w:w="10065" w:type="dxa"/>
        <w:tblInd w:w="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0" w:type="dxa"/>
          <w:right w:w="0" w:type="dxa"/>
        </w:tblCellMar>
        <w:tblLook w:val="0000"/>
      </w:tblPr>
      <w:tblGrid>
        <w:gridCol w:w="7938"/>
        <w:gridCol w:w="142"/>
        <w:gridCol w:w="1985"/>
      </w:tblGrid>
      <w:tr w:rsidR="00304C99" w:rsidRPr="00F3417F" w:rsidTr="00EB295C">
        <w:trPr>
          <w:cantSplit/>
          <w:trHeight w:val="304"/>
          <w:tblHeader/>
        </w:trPr>
        <w:tc>
          <w:tcPr>
            <w:tcW w:w="10065" w:type="dxa"/>
            <w:gridSpan w:val="3"/>
            <w:tcBorders>
              <w:top w:val="single" w:sz="4" w:space="0" w:color="auto"/>
              <w:bottom w:val="single" w:sz="4" w:space="0" w:color="auto"/>
            </w:tcBorders>
            <w:shd w:val="pct10" w:color="auto" w:fill="auto"/>
          </w:tcPr>
          <w:p w:rsidR="00304C99" w:rsidRPr="00F34C16" w:rsidRDefault="00EB295C" w:rsidP="00EB295C">
            <w:pPr>
              <w:jc w:val="center"/>
              <w:rPr>
                <w:b/>
                <w:sz w:val="16"/>
                <w:szCs w:val="16"/>
              </w:rPr>
            </w:pPr>
            <w:r w:rsidRPr="00F34C16">
              <w:rPr>
                <w:b/>
                <w:sz w:val="16"/>
                <w:szCs w:val="16"/>
              </w:rPr>
              <w:t xml:space="preserve">Architecture de comptage + Concentrateur + </w:t>
            </w:r>
            <w:proofErr w:type="spellStart"/>
            <w:r w:rsidRPr="00F34C16">
              <w:rPr>
                <w:b/>
                <w:sz w:val="16"/>
                <w:szCs w:val="16"/>
              </w:rPr>
              <w:t>Energy</w:t>
            </w:r>
            <w:proofErr w:type="spellEnd"/>
            <w:r w:rsidRPr="00F34C16">
              <w:rPr>
                <w:b/>
                <w:sz w:val="16"/>
                <w:szCs w:val="16"/>
              </w:rPr>
              <w:t xml:space="preserve"> </w:t>
            </w:r>
            <w:proofErr w:type="spellStart"/>
            <w:r w:rsidRPr="00F34C16">
              <w:rPr>
                <w:b/>
                <w:sz w:val="16"/>
                <w:szCs w:val="16"/>
              </w:rPr>
              <w:t>Operation</w:t>
            </w:r>
            <w:proofErr w:type="spellEnd"/>
            <w:r w:rsidRPr="00F34C16">
              <w:rPr>
                <w:b/>
                <w:sz w:val="16"/>
                <w:szCs w:val="16"/>
              </w:rPr>
              <w:t xml:space="preserve"> </w:t>
            </w:r>
            <w:r w:rsidR="00304C99" w:rsidRPr="00F34C16">
              <w:rPr>
                <w:b/>
                <w:sz w:val="16"/>
                <w:szCs w:val="16"/>
              </w:rPr>
              <w:t>– Prix Net HT en : Euro</w:t>
            </w:r>
          </w:p>
        </w:tc>
      </w:tr>
      <w:tr w:rsidR="00304C99" w:rsidRPr="00F03F0C" w:rsidTr="00EB295C">
        <w:trPr>
          <w:cantSplit/>
          <w:trHeight w:val="304"/>
        </w:trPr>
        <w:tc>
          <w:tcPr>
            <w:tcW w:w="8080" w:type="dxa"/>
            <w:gridSpan w:val="2"/>
            <w:tcBorders>
              <w:top w:val="single" w:sz="4" w:space="0" w:color="auto"/>
              <w:bottom w:val="single" w:sz="4" w:space="0" w:color="auto"/>
              <w:right w:val="nil"/>
            </w:tcBorders>
          </w:tcPr>
          <w:p w:rsidR="00304C99" w:rsidRPr="00DE31C5" w:rsidRDefault="00DE31C5" w:rsidP="00DE31C5">
            <w:pPr>
              <w:pStyle w:val="AppTableauTitre"/>
              <w:rPr>
                <w:b w:val="0"/>
                <w:sz w:val="16"/>
                <w:szCs w:val="16"/>
                <w:lang w:val="fr-FR"/>
              </w:rPr>
            </w:pPr>
            <w:r>
              <w:rPr>
                <w:b w:val="0"/>
                <w:sz w:val="16"/>
                <w:szCs w:val="16"/>
                <w:lang w:val="fr-FR"/>
              </w:rPr>
              <w:t xml:space="preserve"> </w:t>
            </w:r>
            <w:r w:rsidR="00304C99" w:rsidRPr="00DE31C5">
              <w:rPr>
                <w:b w:val="0"/>
                <w:sz w:val="16"/>
                <w:szCs w:val="16"/>
                <w:lang w:val="fr-FR"/>
              </w:rPr>
              <w:t xml:space="preserve">Architecture de comptage </w:t>
            </w:r>
          </w:p>
        </w:tc>
        <w:tc>
          <w:tcPr>
            <w:tcW w:w="1985" w:type="dxa"/>
            <w:tcBorders>
              <w:top w:val="single" w:sz="4" w:space="0" w:color="auto"/>
              <w:left w:val="nil"/>
              <w:bottom w:val="single" w:sz="4" w:space="0" w:color="auto"/>
            </w:tcBorders>
          </w:tcPr>
          <w:p w:rsidR="00304C99" w:rsidRPr="00DE31C5" w:rsidRDefault="00304C99" w:rsidP="00344F50">
            <w:pPr>
              <w:pStyle w:val="StyleAppTableauTitreDroite"/>
              <w:rPr>
                <w:b w:val="0"/>
                <w:sz w:val="16"/>
                <w:szCs w:val="16"/>
              </w:rPr>
            </w:pPr>
            <w:r w:rsidRPr="00DE31C5">
              <w:rPr>
                <w:b w:val="0"/>
                <w:sz w:val="16"/>
                <w:szCs w:val="16"/>
              </w:rPr>
              <w:t>22 690,00</w:t>
            </w:r>
          </w:p>
        </w:tc>
      </w:tr>
      <w:tr w:rsidR="00304C99" w:rsidRPr="00F03F0C" w:rsidTr="00EB295C">
        <w:trPr>
          <w:cantSplit/>
          <w:trHeight w:val="304"/>
        </w:trPr>
        <w:tc>
          <w:tcPr>
            <w:tcW w:w="8080" w:type="dxa"/>
            <w:gridSpan w:val="2"/>
            <w:tcBorders>
              <w:top w:val="single" w:sz="4" w:space="0" w:color="auto"/>
              <w:bottom w:val="single" w:sz="4" w:space="0" w:color="auto"/>
              <w:right w:val="nil"/>
            </w:tcBorders>
          </w:tcPr>
          <w:p w:rsidR="00304C99" w:rsidRPr="00DE31C5" w:rsidRDefault="00DE31C5" w:rsidP="00344F50">
            <w:pPr>
              <w:pStyle w:val="AppTableauTitre"/>
              <w:rPr>
                <w:b w:val="0"/>
                <w:sz w:val="16"/>
                <w:szCs w:val="16"/>
                <w:lang w:val="fr-FR"/>
              </w:rPr>
            </w:pPr>
            <w:r>
              <w:rPr>
                <w:b w:val="0"/>
                <w:sz w:val="16"/>
                <w:szCs w:val="16"/>
                <w:lang w:val="fr-FR"/>
              </w:rPr>
              <w:t>Concentrateur COMX200</w:t>
            </w:r>
          </w:p>
        </w:tc>
        <w:tc>
          <w:tcPr>
            <w:tcW w:w="1985" w:type="dxa"/>
            <w:tcBorders>
              <w:top w:val="single" w:sz="4" w:space="0" w:color="auto"/>
              <w:left w:val="nil"/>
              <w:bottom w:val="single" w:sz="4" w:space="0" w:color="auto"/>
            </w:tcBorders>
          </w:tcPr>
          <w:p w:rsidR="00304C99" w:rsidRPr="00DE31C5" w:rsidRDefault="002F555B" w:rsidP="002F555B">
            <w:pPr>
              <w:pStyle w:val="StyleAppTableauTitreDroite"/>
              <w:rPr>
                <w:b w:val="0"/>
                <w:sz w:val="16"/>
                <w:szCs w:val="16"/>
              </w:rPr>
            </w:pPr>
            <w:r>
              <w:rPr>
                <w:b w:val="0"/>
                <w:sz w:val="16"/>
                <w:szCs w:val="16"/>
              </w:rPr>
              <w:t>9 430</w:t>
            </w:r>
            <w:r w:rsidR="00304C99" w:rsidRPr="00DE31C5">
              <w:rPr>
                <w:b w:val="0"/>
                <w:sz w:val="16"/>
                <w:szCs w:val="16"/>
              </w:rPr>
              <w:t>,00</w:t>
            </w:r>
          </w:p>
        </w:tc>
      </w:tr>
      <w:tr w:rsidR="00304C99" w:rsidRPr="00F03F0C" w:rsidTr="00EB295C">
        <w:trPr>
          <w:cantSplit/>
          <w:trHeight w:val="304"/>
        </w:trPr>
        <w:tc>
          <w:tcPr>
            <w:tcW w:w="7938" w:type="dxa"/>
            <w:tcBorders>
              <w:top w:val="single" w:sz="4" w:space="0" w:color="auto"/>
              <w:bottom w:val="single" w:sz="4" w:space="0" w:color="auto"/>
              <w:right w:val="nil"/>
            </w:tcBorders>
          </w:tcPr>
          <w:p w:rsidR="00304C99" w:rsidRPr="00DE31C5" w:rsidRDefault="00304C99" w:rsidP="00344F50">
            <w:pPr>
              <w:pStyle w:val="AppTableau"/>
              <w:ind w:left="198"/>
              <w:jc w:val="left"/>
              <w:rPr>
                <w:sz w:val="16"/>
                <w:szCs w:val="16"/>
              </w:rPr>
            </w:pPr>
            <w:r w:rsidRPr="00DE31C5">
              <w:rPr>
                <w:sz w:val="16"/>
                <w:szCs w:val="16"/>
              </w:rPr>
              <w:t xml:space="preserve">Energy Operation Capex </w:t>
            </w:r>
          </w:p>
        </w:tc>
        <w:tc>
          <w:tcPr>
            <w:tcW w:w="2127" w:type="dxa"/>
            <w:gridSpan w:val="2"/>
            <w:tcBorders>
              <w:top w:val="single" w:sz="4" w:space="0" w:color="auto"/>
              <w:left w:val="nil"/>
              <w:bottom w:val="single" w:sz="4" w:space="0" w:color="auto"/>
            </w:tcBorders>
          </w:tcPr>
          <w:p w:rsidR="00304C99" w:rsidRPr="00DE31C5" w:rsidRDefault="00304C99" w:rsidP="00344F50">
            <w:pPr>
              <w:pStyle w:val="AppTableau"/>
              <w:ind w:right="284"/>
              <w:jc w:val="right"/>
              <w:rPr>
                <w:sz w:val="16"/>
                <w:szCs w:val="16"/>
              </w:rPr>
            </w:pPr>
            <w:r w:rsidRPr="00DE31C5">
              <w:rPr>
                <w:sz w:val="16"/>
                <w:szCs w:val="16"/>
              </w:rPr>
              <w:t>32 040,00</w:t>
            </w:r>
          </w:p>
        </w:tc>
      </w:tr>
      <w:tr w:rsidR="00304C99" w:rsidRPr="00F03F0C" w:rsidTr="00DE31C5">
        <w:trPr>
          <w:cantSplit/>
        </w:trPr>
        <w:tc>
          <w:tcPr>
            <w:tcW w:w="8080" w:type="dxa"/>
            <w:gridSpan w:val="2"/>
            <w:tcBorders>
              <w:top w:val="single" w:sz="4" w:space="0" w:color="auto"/>
              <w:bottom w:val="single" w:sz="4" w:space="0" w:color="auto"/>
              <w:right w:val="nil"/>
            </w:tcBorders>
            <w:shd w:val="clear" w:color="auto" w:fill="9BBB59" w:themeFill="accent3"/>
          </w:tcPr>
          <w:p w:rsidR="00304C99" w:rsidRPr="00DE31C5" w:rsidRDefault="00304C99" w:rsidP="00344F50">
            <w:pPr>
              <w:pStyle w:val="AppTableauTitre"/>
              <w:rPr>
                <w:sz w:val="16"/>
                <w:szCs w:val="16"/>
                <w:lang w:val="fr-FR"/>
              </w:rPr>
            </w:pPr>
            <w:r w:rsidRPr="00DE31C5">
              <w:rPr>
                <w:sz w:val="16"/>
                <w:szCs w:val="16"/>
                <w:lang w:val="fr-FR"/>
              </w:rPr>
              <w:t>Total</w:t>
            </w:r>
          </w:p>
        </w:tc>
        <w:tc>
          <w:tcPr>
            <w:tcW w:w="1985" w:type="dxa"/>
            <w:tcBorders>
              <w:top w:val="single" w:sz="4" w:space="0" w:color="auto"/>
              <w:left w:val="nil"/>
              <w:bottom w:val="single" w:sz="4" w:space="0" w:color="auto"/>
            </w:tcBorders>
            <w:shd w:val="clear" w:color="auto" w:fill="9BBB59" w:themeFill="accent3"/>
          </w:tcPr>
          <w:p w:rsidR="00304C99" w:rsidRPr="00DE31C5" w:rsidRDefault="00304C99" w:rsidP="002F555B">
            <w:pPr>
              <w:pStyle w:val="StyleAppTableauTitreDroite"/>
              <w:rPr>
                <w:sz w:val="16"/>
                <w:szCs w:val="16"/>
              </w:rPr>
            </w:pPr>
            <w:r w:rsidRPr="00DE31C5">
              <w:rPr>
                <w:sz w:val="16"/>
                <w:szCs w:val="16"/>
              </w:rPr>
              <w:t>6</w:t>
            </w:r>
            <w:r w:rsidR="002F555B">
              <w:rPr>
                <w:sz w:val="16"/>
                <w:szCs w:val="16"/>
              </w:rPr>
              <w:t>4</w:t>
            </w:r>
            <w:r w:rsidRPr="00DE31C5">
              <w:rPr>
                <w:sz w:val="16"/>
                <w:szCs w:val="16"/>
              </w:rPr>
              <w:t> 1</w:t>
            </w:r>
            <w:r w:rsidR="002F555B">
              <w:rPr>
                <w:sz w:val="16"/>
                <w:szCs w:val="16"/>
              </w:rPr>
              <w:t>6</w:t>
            </w:r>
            <w:r w:rsidRPr="00DE31C5">
              <w:rPr>
                <w:sz w:val="16"/>
                <w:szCs w:val="16"/>
              </w:rPr>
              <w:t>0,00</w:t>
            </w:r>
          </w:p>
        </w:tc>
      </w:tr>
    </w:tbl>
    <w:p w:rsidR="00304C99" w:rsidRDefault="00304C99" w:rsidP="00304C99"/>
    <w:tbl>
      <w:tblPr>
        <w:tblW w:w="10065" w:type="dxa"/>
        <w:tblInd w:w="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0" w:type="dxa"/>
          <w:right w:w="0" w:type="dxa"/>
        </w:tblCellMar>
        <w:tblLook w:val="0000"/>
      </w:tblPr>
      <w:tblGrid>
        <w:gridCol w:w="7938"/>
        <w:gridCol w:w="142"/>
        <w:gridCol w:w="1985"/>
      </w:tblGrid>
      <w:tr w:rsidR="00304C99" w:rsidRPr="00F3417F" w:rsidTr="00EB295C">
        <w:trPr>
          <w:cantSplit/>
          <w:trHeight w:val="304"/>
          <w:tblHeader/>
        </w:trPr>
        <w:tc>
          <w:tcPr>
            <w:tcW w:w="10065" w:type="dxa"/>
            <w:gridSpan w:val="3"/>
            <w:tcBorders>
              <w:top w:val="single" w:sz="4" w:space="0" w:color="auto"/>
              <w:bottom w:val="single" w:sz="4" w:space="0" w:color="auto"/>
            </w:tcBorders>
            <w:shd w:val="pct10" w:color="auto" w:fill="auto"/>
          </w:tcPr>
          <w:p w:rsidR="00304C99" w:rsidRPr="00EB295C" w:rsidRDefault="00EB295C" w:rsidP="00EB295C">
            <w:pPr>
              <w:jc w:val="center"/>
              <w:rPr>
                <w:b/>
                <w:bCs/>
                <w:sz w:val="16"/>
                <w:szCs w:val="16"/>
              </w:rPr>
            </w:pPr>
            <w:r w:rsidRPr="00EB295C">
              <w:rPr>
                <w:b/>
                <w:sz w:val="16"/>
                <w:szCs w:val="16"/>
              </w:rPr>
              <w:t xml:space="preserve">Abonnement et Contrat de service </w:t>
            </w:r>
            <w:proofErr w:type="spellStart"/>
            <w:r w:rsidRPr="00EB295C">
              <w:rPr>
                <w:b/>
                <w:sz w:val="16"/>
                <w:szCs w:val="16"/>
              </w:rPr>
              <w:t>Energy</w:t>
            </w:r>
            <w:proofErr w:type="spellEnd"/>
            <w:r w:rsidRPr="00EB295C">
              <w:rPr>
                <w:b/>
                <w:sz w:val="16"/>
                <w:szCs w:val="16"/>
              </w:rPr>
              <w:t xml:space="preserve"> </w:t>
            </w:r>
            <w:proofErr w:type="spellStart"/>
            <w:r w:rsidRPr="00EB295C">
              <w:rPr>
                <w:b/>
                <w:sz w:val="16"/>
                <w:szCs w:val="16"/>
              </w:rPr>
              <w:t>Operation</w:t>
            </w:r>
            <w:proofErr w:type="spellEnd"/>
            <w:r w:rsidR="00304C99" w:rsidRPr="00EB295C">
              <w:rPr>
                <w:b/>
                <w:bCs/>
                <w:sz w:val="16"/>
                <w:szCs w:val="16"/>
              </w:rPr>
              <w:t xml:space="preserve"> – Prix Net HT / an en : </w:t>
            </w:r>
            <w:r w:rsidR="00304C99" w:rsidRPr="00EB295C">
              <w:rPr>
                <w:sz w:val="16"/>
                <w:szCs w:val="16"/>
              </w:rPr>
              <w:t>Euro</w:t>
            </w:r>
          </w:p>
        </w:tc>
      </w:tr>
      <w:tr w:rsidR="00304C99" w:rsidRPr="00F03F0C" w:rsidTr="00EB295C">
        <w:trPr>
          <w:cantSplit/>
          <w:trHeight w:val="304"/>
        </w:trPr>
        <w:tc>
          <w:tcPr>
            <w:tcW w:w="7938" w:type="dxa"/>
            <w:tcBorders>
              <w:top w:val="single" w:sz="4" w:space="0" w:color="auto"/>
              <w:bottom w:val="single" w:sz="4" w:space="0" w:color="auto"/>
              <w:right w:val="nil"/>
            </w:tcBorders>
          </w:tcPr>
          <w:p w:rsidR="00304C99" w:rsidRPr="00DE31C5" w:rsidRDefault="00304C99" w:rsidP="00344F50">
            <w:pPr>
              <w:pStyle w:val="AppTableau"/>
              <w:ind w:left="198"/>
              <w:jc w:val="left"/>
              <w:rPr>
                <w:sz w:val="16"/>
                <w:szCs w:val="16"/>
              </w:rPr>
            </w:pPr>
            <w:r w:rsidRPr="00DE31C5">
              <w:rPr>
                <w:sz w:val="16"/>
                <w:szCs w:val="16"/>
              </w:rPr>
              <w:t>Energy Operation Opex</w:t>
            </w:r>
          </w:p>
        </w:tc>
        <w:tc>
          <w:tcPr>
            <w:tcW w:w="2127" w:type="dxa"/>
            <w:gridSpan w:val="2"/>
            <w:tcBorders>
              <w:top w:val="single" w:sz="4" w:space="0" w:color="auto"/>
              <w:left w:val="nil"/>
              <w:bottom w:val="single" w:sz="4" w:space="0" w:color="auto"/>
            </w:tcBorders>
          </w:tcPr>
          <w:p w:rsidR="00304C99" w:rsidRPr="00DE31C5" w:rsidRDefault="00304C99" w:rsidP="00344F50">
            <w:pPr>
              <w:pStyle w:val="AppTableau"/>
              <w:ind w:right="284"/>
              <w:jc w:val="right"/>
              <w:rPr>
                <w:sz w:val="16"/>
                <w:szCs w:val="16"/>
              </w:rPr>
            </w:pPr>
            <w:r w:rsidRPr="00DE31C5">
              <w:rPr>
                <w:sz w:val="16"/>
                <w:szCs w:val="16"/>
              </w:rPr>
              <w:t xml:space="preserve">3 520,00 </w:t>
            </w:r>
          </w:p>
        </w:tc>
      </w:tr>
      <w:tr w:rsidR="00304C99" w:rsidRPr="00F03F0C" w:rsidTr="00EB295C">
        <w:trPr>
          <w:cantSplit/>
          <w:trHeight w:val="304"/>
        </w:trPr>
        <w:tc>
          <w:tcPr>
            <w:tcW w:w="8080" w:type="dxa"/>
            <w:gridSpan w:val="2"/>
            <w:tcBorders>
              <w:top w:val="single" w:sz="4" w:space="0" w:color="auto"/>
              <w:bottom w:val="single" w:sz="4" w:space="0" w:color="auto"/>
              <w:right w:val="nil"/>
            </w:tcBorders>
            <w:shd w:val="clear" w:color="auto" w:fill="92D050"/>
          </w:tcPr>
          <w:p w:rsidR="00304C99" w:rsidRPr="00DE31C5" w:rsidRDefault="00304C99" w:rsidP="00344F50">
            <w:pPr>
              <w:pStyle w:val="AppTableauTitre"/>
              <w:rPr>
                <w:sz w:val="16"/>
                <w:szCs w:val="16"/>
                <w:lang w:val="fr-FR"/>
              </w:rPr>
            </w:pPr>
            <w:r w:rsidRPr="00DE31C5">
              <w:rPr>
                <w:sz w:val="16"/>
                <w:szCs w:val="16"/>
                <w:lang w:val="fr-FR"/>
              </w:rPr>
              <w:t>Total annuel</w:t>
            </w:r>
          </w:p>
        </w:tc>
        <w:tc>
          <w:tcPr>
            <w:tcW w:w="1985" w:type="dxa"/>
            <w:tcBorders>
              <w:top w:val="single" w:sz="4" w:space="0" w:color="auto"/>
              <w:left w:val="nil"/>
              <w:bottom w:val="single" w:sz="4" w:space="0" w:color="auto"/>
            </w:tcBorders>
            <w:shd w:val="clear" w:color="auto" w:fill="92D050"/>
          </w:tcPr>
          <w:p w:rsidR="00304C99" w:rsidRPr="00DE31C5" w:rsidRDefault="003C128E" w:rsidP="003C128E">
            <w:pPr>
              <w:pStyle w:val="StyleAppTableauTitreDroite"/>
              <w:rPr>
                <w:sz w:val="16"/>
                <w:szCs w:val="16"/>
              </w:rPr>
            </w:pPr>
            <w:r w:rsidRPr="00DE31C5">
              <w:rPr>
                <w:sz w:val="16"/>
                <w:szCs w:val="16"/>
              </w:rPr>
              <w:t xml:space="preserve">3 </w:t>
            </w:r>
            <w:r w:rsidR="00304C99" w:rsidRPr="00DE31C5">
              <w:rPr>
                <w:sz w:val="16"/>
                <w:szCs w:val="16"/>
              </w:rPr>
              <w:t>5</w:t>
            </w:r>
            <w:r w:rsidRPr="00DE31C5">
              <w:rPr>
                <w:sz w:val="16"/>
                <w:szCs w:val="16"/>
              </w:rPr>
              <w:t>20</w:t>
            </w:r>
            <w:r w:rsidR="00304C99" w:rsidRPr="00DE31C5">
              <w:rPr>
                <w:sz w:val="16"/>
                <w:szCs w:val="16"/>
              </w:rPr>
              <w:t>,00</w:t>
            </w:r>
          </w:p>
        </w:tc>
      </w:tr>
    </w:tbl>
    <w:p w:rsidR="00304C99" w:rsidRDefault="00304C99" w:rsidP="00304C99"/>
    <w:p w:rsidR="00693E33" w:rsidRPr="0053609D" w:rsidRDefault="00693E33" w:rsidP="00317955">
      <w:pPr>
        <w:pStyle w:val="Titre2"/>
        <w:numPr>
          <w:ilvl w:val="1"/>
          <w:numId w:val="4"/>
        </w:numPr>
        <w:rPr>
          <w:rFonts w:cs="Arial"/>
          <w:sz w:val="20"/>
          <w:highlight w:val="green"/>
        </w:rPr>
      </w:pPr>
      <w:bookmarkStart w:id="22" w:name="_Toc404700091"/>
      <w:r w:rsidRPr="0053609D">
        <w:rPr>
          <w:rFonts w:cs="Arial"/>
          <w:sz w:val="20"/>
          <w:highlight w:val="green"/>
        </w:rPr>
        <w:t>C</w:t>
      </w:r>
      <w:r w:rsidR="00853260">
        <w:rPr>
          <w:rFonts w:cs="Arial"/>
          <w:sz w:val="20"/>
          <w:highlight w:val="green"/>
        </w:rPr>
        <w:t>ONCLUSION ET ENTREE EN VIGUEUR DU CONTRAT</w:t>
      </w:r>
      <w:bookmarkEnd w:id="22"/>
    </w:p>
    <w:p w:rsidR="00753780" w:rsidRDefault="00753780" w:rsidP="00753780">
      <w:r>
        <w:t>En cas d’acceptation de ce devis, nous vous remercions de faire parvenir votre commande à l’adresse ci-dessous :</w:t>
      </w:r>
    </w:p>
    <w:p w:rsidR="00EB295C" w:rsidRDefault="00753780" w:rsidP="00753780">
      <w:pPr>
        <w:rPr>
          <w:b/>
        </w:rPr>
      </w:pPr>
      <w:r w:rsidRPr="00F03F0C">
        <w:rPr>
          <w:b/>
        </w:rPr>
        <w:t xml:space="preserve">Schneider Electric </w:t>
      </w:r>
      <w:r w:rsidR="008008DE">
        <w:rPr>
          <w:b/>
        </w:rPr>
        <w:t>France</w:t>
      </w:r>
    </w:p>
    <w:p w:rsidR="00753780" w:rsidRPr="00F03F0C" w:rsidRDefault="008008DE" w:rsidP="00753780">
      <w:r>
        <w:rPr>
          <w:b/>
        </w:rPr>
        <w:t xml:space="preserve"> </w:t>
      </w:r>
      <w:r w:rsidR="00753780" w:rsidRPr="00F03F0C">
        <w:t>ESS/Sébastien BAHOR</w:t>
      </w:r>
    </w:p>
    <w:p w:rsidR="00753780" w:rsidRPr="00F03F0C" w:rsidRDefault="00753780" w:rsidP="00753780">
      <w:r w:rsidRPr="00F03F0C">
        <w:t>35 rue Joseph Monier</w:t>
      </w:r>
    </w:p>
    <w:p w:rsidR="00753780" w:rsidRDefault="00753780" w:rsidP="00753780">
      <w:pPr>
        <w:rPr>
          <w:rFonts w:cs="Arial"/>
        </w:rPr>
      </w:pPr>
      <w:r w:rsidRPr="00F03F0C">
        <w:t xml:space="preserve">92500 </w:t>
      </w:r>
      <w:proofErr w:type="spellStart"/>
      <w:r w:rsidRPr="00F03F0C">
        <w:t>Rueil</w:t>
      </w:r>
      <w:proofErr w:type="spellEnd"/>
      <w:r w:rsidRPr="00F03F0C">
        <w:t xml:space="preserve"> Malmaison</w:t>
      </w:r>
    </w:p>
    <w:p w:rsidR="00753780" w:rsidRDefault="00753780" w:rsidP="00693E33">
      <w:pPr>
        <w:rPr>
          <w:rFonts w:cs="Arial"/>
        </w:rPr>
      </w:pPr>
    </w:p>
    <w:p w:rsidR="00EB295C" w:rsidRDefault="00693E33" w:rsidP="00693E33">
      <w:pPr>
        <w:rPr>
          <w:rFonts w:cs="Arial"/>
        </w:rPr>
      </w:pPr>
      <w:r w:rsidRPr="006458C3">
        <w:rPr>
          <w:rFonts w:cs="Arial"/>
        </w:rPr>
        <w:t xml:space="preserve">Le contrat sera conclu par la signature conjointe par Schneider Electric France et le Client des documents contractuels. </w:t>
      </w:r>
    </w:p>
    <w:p w:rsidR="00693E33" w:rsidRPr="006458C3" w:rsidRDefault="00693E33" w:rsidP="00693E33">
      <w:pPr>
        <w:rPr>
          <w:rFonts w:cs="Arial"/>
        </w:rPr>
      </w:pPr>
      <w:r w:rsidRPr="006458C3">
        <w:rPr>
          <w:rFonts w:cs="Arial"/>
        </w:rPr>
        <w:t>Toutefois, la notification écrite par le Client de son acceptation sans réserves de la présente proposition dans le délai de validité de celle-ci vaudra contrat. Le contrat entrera en vigueur à la date de réalisation de la dern</w:t>
      </w:r>
      <w:r>
        <w:rPr>
          <w:rFonts w:cs="Arial"/>
        </w:rPr>
        <w:t xml:space="preserve">ière des conditions suspensives </w:t>
      </w:r>
      <w:r w:rsidRPr="006458C3">
        <w:rPr>
          <w:rFonts w:cs="Arial"/>
        </w:rPr>
        <w:t>ci-dessous :</w:t>
      </w:r>
    </w:p>
    <w:p w:rsidR="00693E33" w:rsidRPr="00C37686" w:rsidRDefault="00693E33" w:rsidP="00C37686">
      <w:pPr>
        <w:pStyle w:val="Paragraphedeliste"/>
        <w:numPr>
          <w:ilvl w:val="0"/>
          <w:numId w:val="33"/>
        </w:numPr>
        <w:rPr>
          <w:rFonts w:cs="Arial"/>
        </w:rPr>
      </w:pPr>
      <w:r w:rsidRPr="00C37686">
        <w:rPr>
          <w:rFonts w:cs="Arial"/>
        </w:rPr>
        <w:t>Acceptation par Schneider Electric des termes et conditions de la commande client et le paiement du 1er terme d'acompte, le cas échéant.</w:t>
      </w:r>
    </w:p>
    <w:p w:rsidR="00C37686" w:rsidRDefault="00693E33" w:rsidP="00EB295C">
      <w:pPr>
        <w:rPr>
          <w:rFonts w:cs="Arial"/>
          <w:color w:val="FF0000"/>
          <w:szCs w:val="24"/>
          <w:lang w:eastAsia="en-US"/>
        </w:rPr>
      </w:pPr>
      <w:r w:rsidRPr="006458C3">
        <w:rPr>
          <w:rFonts w:cs="Arial"/>
        </w:rPr>
        <w:t>Si le contrat n’est pas entré en vigueur dans les 3 mois de sa date de conclusion, les parties se concerteront pour apporter au contrat les aménagements nécessaires concernant notamment les prix et les délais d'exécution. Si cette concertation n'aboutissait pas à un accord dans les 30 jours suivant l’expiration du délai ci-dessus, le contrat serait considéré comme nul et non avenu.</w:t>
      </w:r>
      <w:r w:rsidR="00C37686">
        <w:rPr>
          <w:rFonts w:cs="Arial"/>
          <w:color w:val="FF0000"/>
          <w:szCs w:val="24"/>
          <w:lang w:eastAsia="en-US"/>
        </w:rPr>
        <w:br w:type="page"/>
      </w:r>
    </w:p>
    <w:p w:rsidR="00853260" w:rsidRPr="00853260" w:rsidRDefault="00853260" w:rsidP="00317955">
      <w:pPr>
        <w:pStyle w:val="Titre2"/>
        <w:numPr>
          <w:ilvl w:val="1"/>
          <w:numId w:val="4"/>
        </w:numPr>
        <w:rPr>
          <w:rFonts w:cs="Arial"/>
          <w:sz w:val="20"/>
          <w:highlight w:val="green"/>
        </w:rPr>
      </w:pPr>
      <w:bookmarkStart w:id="23" w:name="_Toc388016843"/>
      <w:bookmarkStart w:id="24" w:name="_Toc404700092"/>
      <w:r w:rsidRPr="00853260">
        <w:rPr>
          <w:rFonts w:cs="Arial"/>
          <w:sz w:val="20"/>
          <w:highlight w:val="green"/>
        </w:rPr>
        <w:lastRenderedPageBreak/>
        <w:t>LIMITES DE PRESTATIONS</w:t>
      </w:r>
      <w:bookmarkEnd w:id="23"/>
      <w:bookmarkEnd w:id="24"/>
    </w:p>
    <w:p w:rsidR="00853260" w:rsidRDefault="00853260" w:rsidP="00853260">
      <w:r>
        <w:t>L’installation, le montage et  les raccordements du matériel sur  le site ne sont pas compris dans cette prestation.</w:t>
      </w:r>
    </w:p>
    <w:p w:rsidR="00853260" w:rsidRDefault="00853260" w:rsidP="00853260">
      <w:r>
        <w:t>Toute prestation ou fourniture qui n’est pas explicitement définie dans notre proposition sera facturée en sus.</w:t>
      </w:r>
    </w:p>
    <w:p w:rsidR="00853260" w:rsidRDefault="00853260" w:rsidP="00853260"/>
    <w:p w:rsidR="00853260" w:rsidRDefault="00853260" w:rsidP="00853260">
      <w:pPr>
        <w:rPr>
          <w:rFonts w:cs="Arial"/>
        </w:rPr>
      </w:pPr>
      <w:r>
        <w:rPr>
          <w:rFonts w:cs="Arial"/>
        </w:rPr>
        <w:t>A votre charge notamment :</w:t>
      </w:r>
    </w:p>
    <w:p w:rsidR="00C2194B" w:rsidRDefault="00C2194B" w:rsidP="00C2194B">
      <w:pPr>
        <w:pStyle w:val="Paragraphedeliste"/>
        <w:numPr>
          <w:ilvl w:val="0"/>
          <w:numId w:val="13"/>
        </w:numPr>
        <w:jc w:val="left"/>
        <w:rPr>
          <w:rFonts w:cs="Arial"/>
        </w:rPr>
      </w:pPr>
      <w:r>
        <w:rPr>
          <w:rFonts w:cs="Arial"/>
        </w:rPr>
        <w:t>La pose et le raccordement des équipements de fourniture Schneider Electric</w:t>
      </w:r>
    </w:p>
    <w:p w:rsidR="003B1B5B" w:rsidRDefault="003B1B5B" w:rsidP="00317955">
      <w:pPr>
        <w:pStyle w:val="Paragraphedeliste"/>
        <w:numPr>
          <w:ilvl w:val="0"/>
          <w:numId w:val="13"/>
        </w:numPr>
        <w:jc w:val="left"/>
        <w:rPr>
          <w:rFonts w:cs="Arial"/>
        </w:rPr>
      </w:pPr>
      <w:r>
        <w:rPr>
          <w:rFonts w:cs="Arial"/>
        </w:rPr>
        <w:t xml:space="preserve">La fourniture, pose, raccordement et mise en service des compteurs et équipements complémentaires (alimentations, protections, transformateurs de courants, …) </w:t>
      </w:r>
      <w:r w:rsidR="00C2194B">
        <w:rPr>
          <w:rFonts w:cs="Arial"/>
        </w:rPr>
        <w:t>de</w:t>
      </w:r>
      <w:r>
        <w:rPr>
          <w:rFonts w:cs="Arial"/>
        </w:rPr>
        <w:t xml:space="preserve"> l’architecture de comptage,  </w:t>
      </w:r>
    </w:p>
    <w:p w:rsidR="00853260" w:rsidRDefault="00853260" w:rsidP="00317955">
      <w:pPr>
        <w:pStyle w:val="Paragraphedeliste"/>
        <w:numPr>
          <w:ilvl w:val="0"/>
          <w:numId w:val="13"/>
        </w:numPr>
        <w:jc w:val="left"/>
        <w:rPr>
          <w:rFonts w:cs="Arial"/>
        </w:rPr>
      </w:pPr>
      <w:r>
        <w:rPr>
          <w:rFonts w:cs="Arial"/>
        </w:rPr>
        <w:t>L’installation et le raccordement des matériels et  des réseaux de communication</w:t>
      </w:r>
    </w:p>
    <w:p w:rsidR="00853260" w:rsidRDefault="00853260" w:rsidP="00317955">
      <w:pPr>
        <w:pStyle w:val="Paragraphedeliste"/>
        <w:numPr>
          <w:ilvl w:val="0"/>
          <w:numId w:val="13"/>
        </w:numPr>
        <w:jc w:val="left"/>
        <w:rPr>
          <w:rFonts w:cs="Arial"/>
        </w:rPr>
      </w:pPr>
      <w:r>
        <w:rPr>
          <w:rFonts w:cs="Arial"/>
        </w:rPr>
        <w:t xml:space="preserve">La fourniture des adresses IP et </w:t>
      </w:r>
      <w:proofErr w:type="spellStart"/>
      <w:r>
        <w:rPr>
          <w:rFonts w:cs="Arial"/>
        </w:rPr>
        <w:t>Modbus</w:t>
      </w:r>
      <w:proofErr w:type="spellEnd"/>
      <w:r>
        <w:rPr>
          <w:rFonts w:cs="Arial"/>
        </w:rPr>
        <w:t xml:space="preserve"> des équipements</w:t>
      </w:r>
      <w:r w:rsidR="00C2194B">
        <w:rPr>
          <w:rFonts w:cs="Arial"/>
        </w:rPr>
        <w:t xml:space="preserve"> existants</w:t>
      </w:r>
    </w:p>
    <w:p w:rsidR="00853260" w:rsidRDefault="003B1B5B" w:rsidP="00317955">
      <w:pPr>
        <w:pStyle w:val="Paragraphedeliste"/>
        <w:numPr>
          <w:ilvl w:val="0"/>
          <w:numId w:val="13"/>
        </w:numPr>
        <w:jc w:val="left"/>
        <w:rPr>
          <w:rFonts w:cs="Arial"/>
        </w:rPr>
      </w:pPr>
      <w:r>
        <w:rPr>
          <w:rFonts w:cs="Arial"/>
        </w:rPr>
        <w:t>La fournit</w:t>
      </w:r>
      <w:r w:rsidR="00853260">
        <w:rPr>
          <w:rFonts w:cs="Arial"/>
        </w:rPr>
        <w:t>ure du poids des impulsions des différents compteurs à impulsions</w:t>
      </w:r>
    </w:p>
    <w:p w:rsidR="00853260" w:rsidRDefault="00C2194B" w:rsidP="00317955">
      <w:pPr>
        <w:pStyle w:val="Paragraphedeliste"/>
        <w:numPr>
          <w:ilvl w:val="0"/>
          <w:numId w:val="13"/>
        </w:numPr>
        <w:jc w:val="left"/>
        <w:rPr>
          <w:rFonts w:cs="Arial"/>
        </w:rPr>
      </w:pPr>
      <w:r>
        <w:rPr>
          <w:rFonts w:cs="Arial"/>
        </w:rPr>
        <w:t>La fourniture et/</w:t>
      </w:r>
      <w:r w:rsidR="00853260">
        <w:rPr>
          <w:rFonts w:cs="Arial"/>
        </w:rPr>
        <w:t>ou la mise à jour des plans et schémas électriques et réseaux de communication</w:t>
      </w:r>
    </w:p>
    <w:p w:rsidR="00853260" w:rsidRDefault="00853260" w:rsidP="00317955">
      <w:pPr>
        <w:pStyle w:val="Paragraphedeliste"/>
        <w:numPr>
          <w:ilvl w:val="0"/>
          <w:numId w:val="13"/>
        </w:numPr>
        <w:jc w:val="left"/>
        <w:rPr>
          <w:rFonts w:cs="Arial"/>
        </w:rPr>
      </w:pPr>
      <w:r>
        <w:rPr>
          <w:rFonts w:cs="Arial"/>
        </w:rPr>
        <w:t xml:space="preserve">L’activation des </w:t>
      </w:r>
      <w:proofErr w:type="spellStart"/>
      <w:r>
        <w:rPr>
          <w:rFonts w:cs="Arial"/>
        </w:rPr>
        <w:t>borniers</w:t>
      </w:r>
      <w:proofErr w:type="spellEnd"/>
      <w:r>
        <w:rPr>
          <w:rFonts w:cs="Arial"/>
        </w:rPr>
        <w:t xml:space="preserve"> clients </w:t>
      </w:r>
      <w:r w:rsidR="003B1B5B">
        <w:rPr>
          <w:rFonts w:cs="Arial"/>
        </w:rPr>
        <w:t xml:space="preserve">des </w:t>
      </w:r>
      <w:r>
        <w:rPr>
          <w:rFonts w:cs="Arial"/>
        </w:rPr>
        <w:t>compteurs de livraison EDF, GDF, Eau</w:t>
      </w:r>
    </w:p>
    <w:p w:rsidR="00853260" w:rsidRDefault="00853260" w:rsidP="00317955">
      <w:pPr>
        <w:pStyle w:val="Paragraphedeliste"/>
        <w:numPr>
          <w:ilvl w:val="0"/>
          <w:numId w:val="13"/>
        </w:numPr>
        <w:jc w:val="left"/>
        <w:rPr>
          <w:rFonts w:cs="Arial"/>
        </w:rPr>
      </w:pPr>
      <w:r>
        <w:rPr>
          <w:rFonts w:cs="Arial"/>
        </w:rPr>
        <w:t>La communication doit être opérationnelle avant notre intervention</w:t>
      </w:r>
    </w:p>
    <w:p w:rsidR="00853260" w:rsidRDefault="00853260" w:rsidP="00317955">
      <w:pPr>
        <w:pStyle w:val="Paragraphedeliste"/>
        <w:numPr>
          <w:ilvl w:val="0"/>
          <w:numId w:val="13"/>
        </w:numPr>
        <w:jc w:val="left"/>
        <w:rPr>
          <w:rFonts w:cs="Arial"/>
        </w:rPr>
      </w:pPr>
      <w:r>
        <w:rPr>
          <w:rFonts w:cs="Arial"/>
        </w:rPr>
        <w:t xml:space="preserve">La fourniture de la table d’échanges </w:t>
      </w:r>
      <w:proofErr w:type="spellStart"/>
      <w:r>
        <w:rPr>
          <w:rFonts w:cs="Arial"/>
        </w:rPr>
        <w:t>Modbus</w:t>
      </w:r>
      <w:proofErr w:type="spellEnd"/>
      <w:r>
        <w:rPr>
          <w:rFonts w:cs="Arial"/>
        </w:rPr>
        <w:t xml:space="preserve"> des matériels </w:t>
      </w:r>
      <w:proofErr w:type="spellStart"/>
      <w:r>
        <w:rPr>
          <w:rFonts w:cs="Arial"/>
        </w:rPr>
        <w:t>Socomec</w:t>
      </w:r>
      <w:proofErr w:type="spellEnd"/>
      <w:r>
        <w:rPr>
          <w:rFonts w:cs="Arial"/>
        </w:rPr>
        <w:t xml:space="preserve"> </w:t>
      </w:r>
    </w:p>
    <w:p w:rsidR="00853260" w:rsidRDefault="00853260" w:rsidP="00317955">
      <w:pPr>
        <w:pStyle w:val="Paragraphedeliste"/>
        <w:numPr>
          <w:ilvl w:val="0"/>
          <w:numId w:val="13"/>
        </w:numPr>
        <w:jc w:val="left"/>
        <w:rPr>
          <w:rFonts w:cs="Arial"/>
        </w:rPr>
      </w:pPr>
      <w:r>
        <w:rPr>
          <w:rFonts w:cs="Arial"/>
        </w:rPr>
        <w:t>La présence et la participation de</w:t>
      </w:r>
      <w:r w:rsidR="003B1B5B">
        <w:rPr>
          <w:rFonts w:cs="Arial"/>
        </w:rPr>
        <w:t xml:space="preserve">s installateurs </w:t>
      </w:r>
      <w:r>
        <w:rPr>
          <w:rFonts w:cs="Arial"/>
        </w:rPr>
        <w:t>aux essais</w:t>
      </w:r>
      <w:r w:rsidR="003B1B5B">
        <w:rPr>
          <w:rFonts w:cs="Arial"/>
        </w:rPr>
        <w:t xml:space="preserve"> de bon fonctionnement de l’architecture de comptage</w:t>
      </w:r>
    </w:p>
    <w:p w:rsidR="008B6F04" w:rsidRDefault="008B6F04" w:rsidP="00317955">
      <w:pPr>
        <w:pStyle w:val="Paragraphedeliste"/>
        <w:numPr>
          <w:ilvl w:val="0"/>
          <w:numId w:val="13"/>
        </w:numPr>
        <w:jc w:val="left"/>
        <w:rPr>
          <w:rFonts w:cs="Arial"/>
        </w:rPr>
      </w:pPr>
      <w:r>
        <w:rPr>
          <w:rFonts w:cs="Arial"/>
        </w:rPr>
        <w:t>La mise en place d</w:t>
      </w:r>
      <w:r w:rsidR="00860082">
        <w:rPr>
          <w:rFonts w:cs="Arial"/>
        </w:rPr>
        <w:t xml:space="preserve">es accès VPN pour la connexion à PME (contrat de service PME, </w:t>
      </w:r>
      <w:proofErr w:type="spellStart"/>
      <w:r w:rsidR="00860082">
        <w:rPr>
          <w:rFonts w:cs="Arial"/>
        </w:rPr>
        <w:t>Energy</w:t>
      </w:r>
      <w:proofErr w:type="spellEnd"/>
      <w:r w:rsidR="00860082">
        <w:rPr>
          <w:rFonts w:cs="Arial"/>
        </w:rPr>
        <w:t xml:space="preserve"> </w:t>
      </w:r>
      <w:proofErr w:type="spellStart"/>
      <w:r w:rsidR="00860082">
        <w:rPr>
          <w:rFonts w:cs="Arial"/>
        </w:rPr>
        <w:t>Operation</w:t>
      </w:r>
      <w:proofErr w:type="spellEnd"/>
      <w:r w:rsidR="00860082">
        <w:rPr>
          <w:rFonts w:cs="Arial"/>
        </w:rPr>
        <w:t xml:space="preserve">) </w:t>
      </w:r>
    </w:p>
    <w:p w:rsidR="00860082" w:rsidRDefault="00860082" w:rsidP="00317955">
      <w:pPr>
        <w:pStyle w:val="Paragraphedeliste"/>
        <w:numPr>
          <w:ilvl w:val="0"/>
          <w:numId w:val="13"/>
        </w:numPr>
        <w:jc w:val="left"/>
        <w:rPr>
          <w:rFonts w:cs="Arial"/>
        </w:rPr>
      </w:pPr>
      <w:r>
        <w:rPr>
          <w:rFonts w:cs="Arial"/>
        </w:rPr>
        <w:t xml:space="preserve">La </w:t>
      </w:r>
      <w:r w:rsidR="00693E6F">
        <w:rPr>
          <w:rFonts w:cs="Arial"/>
        </w:rPr>
        <w:t xml:space="preserve">création, dépose sur un serveur FTP et </w:t>
      </w:r>
      <w:r>
        <w:rPr>
          <w:rFonts w:cs="Arial"/>
        </w:rPr>
        <w:t xml:space="preserve">mise en forme des </w:t>
      </w:r>
      <w:r w:rsidR="00693E6F">
        <w:rPr>
          <w:rFonts w:cs="Arial"/>
        </w:rPr>
        <w:t xml:space="preserve">fichiers de </w:t>
      </w:r>
      <w:r>
        <w:rPr>
          <w:rFonts w:cs="Arial"/>
        </w:rPr>
        <w:t xml:space="preserve">données de </w:t>
      </w:r>
      <w:proofErr w:type="spellStart"/>
      <w:r>
        <w:rPr>
          <w:rFonts w:cs="Arial"/>
        </w:rPr>
        <w:t>process</w:t>
      </w:r>
      <w:proofErr w:type="spellEnd"/>
      <w:r>
        <w:rPr>
          <w:rFonts w:cs="Arial"/>
        </w:rPr>
        <w:t xml:space="preserve"> </w:t>
      </w:r>
      <w:r w:rsidR="00693E6F">
        <w:rPr>
          <w:rFonts w:cs="Arial"/>
        </w:rPr>
        <w:t xml:space="preserve">au format </w:t>
      </w:r>
      <w:proofErr w:type="spellStart"/>
      <w:r w:rsidR="00693E6F">
        <w:rPr>
          <w:rFonts w:cs="Arial"/>
        </w:rPr>
        <w:t>Energy</w:t>
      </w:r>
      <w:proofErr w:type="spellEnd"/>
      <w:r w:rsidR="00693E6F">
        <w:rPr>
          <w:rFonts w:cs="Arial"/>
        </w:rPr>
        <w:t xml:space="preserve"> </w:t>
      </w:r>
      <w:proofErr w:type="spellStart"/>
      <w:r w:rsidR="00693E6F">
        <w:rPr>
          <w:rFonts w:cs="Arial"/>
        </w:rPr>
        <w:t>Operation</w:t>
      </w:r>
      <w:proofErr w:type="spellEnd"/>
      <w:r>
        <w:rPr>
          <w:rFonts w:cs="Arial"/>
        </w:rPr>
        <w:t xml:space="preserve">   </w:t>
      </w:r>
    </w:p>
    <w:p w:rsidR="00853260" w:rsidRDefault="00853260" w:rsidP="00853260">
      <w:pPr>
        <w:rPr>
          <w:i/>
          <w:color w:val="008000"/>
          <w:sz w:val="16"/>
        </w:rPr>
      </w:pPr>
    </w:p>
    <w:p w:rsidR="00853260" w:rsidRPr="00853260" w:rsidRDefault="00853260" w:rsidP="00317955">
      <w:pPr>
        <w:pStyle w:val="Titre2"/>
        <w:numPr>
          <w:ilvl w:val="1"/>
          <w:numId w:val="4"/>
        </w:numPr>
        <w:rPr>
          <w:rFonts w:cs="Arial"/>
          <w:sz w:val="20"/>
          <w:highlight w:val="green"/>
        </w:rPr>
      </w:pPr>
      <w:bookmarkStart w:id="25" w:name="_Toc388016844"/>
      <w:bookmarkStart w:id="26" w:name="_Toc404700093"/>
      <w:r w:rsidRPr="00853260">
        <w:rPr>
          <w:rFonts w:cs="Arial"/>
          <w:sz w:val="20"/>
          <w:highlight w:val="green"/>
        </w:rPr>
        <w:t>LIEU DE LIVRAISON ET REALISATION</w:t>
      </w:r>
      <w:bookmarkEnd w:id="25"/>
      <w:bookmarkEnd w:id="26"/>
    </w:p>
    <w:p w:rsidR="00853260" w:rsidRDefault="00853260" w:rsidP="00853260">
      <w:proofErr w:type="spellStart"/>
      <w:r>
        <w:t>Cou</w:t>
      </w:r>
      <w:r w:rsidR="00C37686">
        <w:t>r</w:t>
      </w:r>
      <w:r>
        <w:t>chelettes</w:t>
      </w:r>
      <w:proofErr w:type="spellEnd"/>
    </w:p>
    <w:p w:rsidR="00853260" w:rsidRDefault="00853260" w:rsidP="00853260">
      <w:pPr>
        <w:rPr>
          <w:sz w:val="16"/>
        </w:rPr>
      </w:pPr>
    </w:p>
    <w:p w:rsidR="00853260" w:rsidRPr="00853260" w:rsidRDefault="00853260" w:rsidP="00317955">
      <w:pPr>
        <w:pStyle w:val="Titre2"/>
        <w:numPr>
          <w:ilvl w:val="1"/>
          <w:numId w:val="4"/>
        </w:numPr>
        <w:rPr>
          <w:rFonts w:cs="Arial"/>
          <w:sz w:val="20"/>
          <w:highlight w:val="green"/>
        </w:rPr>
      </w:pPr>
      <w:bookmarkStart w:id="27" w:name="_Toc388016845"/>
      <w:bookmarkStart w:id="28" w:name="_Toc404700094"/>
      <w:r w:rsidRPr="00853260">
        <w:rPr>
          <w:rFonts w:cs="Arial"/>
          <w:sz w:val="20"/>
          <w:highlight w:val="green"/>
        </w:rPr>
        <w:t>CONDITIONS DE REALISATION</w:t>
      </w:r>
      <w:bookmarkEnd w:id="27"/>
      <w:bookmarkEnd w:id="28"/>
    </w:p>
    <w:p w:rsidR="00853260" w:rsidRPr="00081491" w:rsidRDefault="00853260" w:rsidP="00853260">
      <w:pPr>
        <w:jc w:val="left"/>
        <w:rPr>
          <w:rFonts w:cs="Arial"/>
        </w:rPr>
      </w:pPr>
      <w:r w:rsidRPr="00081491">
        <w:rPr>
          <w:rFonts w:cs="Arial"/>
        </w:rPr>
        <w:t>L'ensemble des équipements devront être disponibles sur la durée de la prestation. Les temps d'attente pour des raisons indépendantes de Schneider Electric seront facturés en sus.</w:t>
      </w:r>
    </w:p>
    <w:p w:rsidR="00853260" w:rsidRPr="00081491" w:rsidRDefault="00853260" w:rsidP="00853260">
      <w:pPr>
        <w:jc w:val="left"/>
        <w:rPr>
          <w:rFonts w:cs="Arial"/>
        </w:rPr>
      </w:pPr>
      <w:r w:rsidRPr="00081491">
        <w:rPr>
          <w:rFonts w:cs="Arial"/>
        </w:rPr>
        <w:t>Période de la prestation : en semaine du lundi au vendredi de 8H00 à 17H00 hors jours fériés.</w:t>
      </w:r>
    </w:p>
    <w:p w:rsidR="00853260" w:rsidRPr="00081491" w:rsidRDefault="00853260" w:rsidP="00853260">
      <w:pPr>
        <w:pStyle w:val="Corpsdetexte"/>
        <w:rPr>
          <w:rFonts w:cs="Arial"/>
          <w:color w:val="auto"/>
        </w:rPr>
      </w:pPr>
      <w:r w:rsidRPr="00081491">
        <w:rPr>
          <w:rFonts w:cs="Arial"/>
          <w:color w:val="auto"/>
        </w:rPr>
        <w:t>Toute prestation planifiée et annulée dans un délai inférieur à 24 heures fera l’objet d’une facturation d’un montant de 460 € HT.</w:t>
      </w:r>
    </w:p>
    <w:p w:rsidR="00853260" w:rsidRDefault="00853260" w:rsidP="00853260">
      <w:pPr>
        <w:rPr>
          <w:i/>
          <w:color w:val="008000"/>
        </w:rPr>
      </w:pPr>
    </w:p>
    <w:p w:rsidR="00853260" w:rsidRPr="00853260" w:rsidRDefault="00853260" w:rsidP="00317955">
      <w:pPr>
        <w:pStyle w:val="Titre2"/>
        <w:numPr>
          <w:ilvl w:val="1"/>
          <w:numId w:val="4"/>
        </w:numPr>
        <w:rPr>
          <w:rFonts w:cs="Arial"/>
          <w:sz w:val="20"/>
          <w:highlight w:val="green"/>
        </w:rPr>
      </w:pPr>
      <w:bookmarkStart w:id="29" w:name="_Toc38078098"/>
      <w:bookmarkStart w:id="30" w:name="_Toc404700095"/>
      <w:r w:rsidRPr="00853260">
        <w:rPr>
          <w:rFonts w:cs="Arial"/>
          <w:sz w:val="20"/>
          <w:highlight w:val="green"/>
        </w:rPr>
        <w:t>D</w:t>
      </w:r>
      <w:r w:rsidR="00544942">
        <w:rPr>
          <w:rFonts w:cs="Arial"/>
          <w:sz w:val="20"/>
          <w:highlight w:val="green"/>
        </w:rPr>
        <w:t>ELAIS</w:t>
      </w:r>
      <w:bookmarkEnd w:id="29"/>
      <w:bookmarkEnd w:id="30"/>
    </w:p>
    <w:p w:rsidR="00853260" w:rsidRDefault="00F931B5" w:rsidP="00853260">
      <w:r>
        <w:t xml:space="preserve">Validité de l’offre </w:t>
      </w:r>
      <w:r w:rsidR="00853260">
        <w:t xml:space="preserve"> </w:t>
      </w:r>
      <w:r w:rsidR="00853260">
        <w:tab/>
      </w:r>
      <w:r w:rsidR="00853260">
        <w:tab/>
        <w:t xml:space="preserve">: </w:t>
      </w:r>
      <w:r>
        <w:t xml:space="preserve">2 mois </w:t>
      </w:r>
    </w:p>
    <w:p w:rsidR="00C72681" w:rsidRDefault="00C72681" w:rsidP="00853260">
      <w:r>
        <w:t xml:space="preserve">Réalisation </w:t>
      </w:r>
      <w:r>
        <w:tab/>
      </w:r>
      <w:r>
        <w:tab/>
      </w:r>
      <w:r>
        <w:tab/>
        <w:t xml:space="preserve">: A convenir avec nos services techniques </w:t>
      </w:r>
    </w:p>
    <w:p w:rsidR="00853260" w:rsidRDefault="00853260" w:rsidP="00853260">
      <w:pPr>
        <w:rPr>
          <w:snapToGrid w:val="0"/>
          <w:color w:val="FF0000"/>
        </w:rPr>
      </w:pPr>
    </w:p>
    <w:p w:rsidR="00853260" w:rsidRPr="00853260" w:rsidRDefault="00853260" w:rsidP="00317955">
      <w:pPr>
        <w:pStyle w:val="Titre2"/>
        <w:numPr>
          <w:ilvl w:val="1"/>
          <w:numId w:val="4"/>
        </w:numPr>
        <w:rPr>
          <w:rFonts w:cs="Arial"/>
          <w:sz w:val="20"/>
          <w:highlight w:val="green"/>
        </w:rPr>
      </w:pPr>
      <w:bookmarkStart w:id="31" w:name="_Toc38078100"/>
      <w:bookmarkStart w:id="32" w:name="_Toc404700096"/>
      <w:r w:rsidRPr="00853260">
        <w:rPr>
          <w:rFonts w:cs="Arial"/>
          <w:sz w:val="20"/>
          <w:highlight w:val="green"/>
        </w:rPr>
        <w:t xml:space="preserve">OBLIGATIONS DE SECURITE </w:t>
      </w:r>
      <w:bookmarkEnd w:id="31"/>
      <w:r w:rsidRPr="00853260">
        <w:rPr>
          <w:rFonts w:cs="Arial"/>
          <w:sz w:val="20"/>
          <w:highlight w:val="green"/>
        </w:rPr>
        <w:t>PENDANT LA PRESTATION</w:t>
      </w:r>
      <w:bookmarkEnd w:id="32"/>
    </w:p>
    <w:p w:rsidR="00853260" w:rsidRDefault="00853260" w:rsidP="00853260">
      <w:pPr>
        <w:pStyle w:val="Corpsdetexte"/>
        <w:rPr>
          <w:rFonts w:ascii="Helvetica" w:hAnsi="Helvetica"/>
          <w:color w:val="auto"/>
        </w:rPr>
      </w:pPr>
      <w:r>
        <w:rPr>
          <w:rFonts w:ascii="Helvetica" w:hAnsi="Helvetica"/>
          <w:color w:val="auto"/>
        </w:rPr>
        <w:t>La présence d’un représentant du client passeur d’ordre sur le lieu de la prestation en accompagnement des intervenants Schneider Electric est obligatoire.</w:t>
      </w:r>
    </w:p>
    <w:p w:rsidR="00853260" w:rsidRDefault="00853260" w:rsidP="00853260"/>
    <w:p w:rsidR="00853260" w:rsidRDefault="00853260" w:rsidP="00853260">
      <w:r>
        <w:t xml:space="preserve">Un </w:t>
      </w:r>
      <w:r>
        <w:rPr>
          <w:b/>
        </w:rPr>
        <w:t>plan de prévention</w:t>
      </w:r>
      <w:r>
        <w:t xml:space="preserve"> devra obligatoirement être rédigé préalablement à la prestation, conformément au décret 92-158 du 20/02/92. Tout établissement d’un plan de prévention nécessitant, à la demande du client, une visite préalable, sera facturée 460 € HT.</w:t>
      </w:r>
    </w:p>
    <w:p w:rsidR="00853260" w:rsidRDefault="00853260" w:rsidP="00853260"/>
    <w:p w:rsidR="00853260" w:rsidRPr="00853260" w:rsidRDefault="00C37686" w:rsidP="00317955">
      <w:pPr>
        <w:pStyle w:val="Titre2"/>
        <w:numPr>
          <w:ilvl w:val="1"/>
          <w:numId w:val="4"/>
        </w:numPr>
        <w:rPr>
          <w:rFonts w:cs="Arial"/>
          <w:sz w:val="20"/>
          <w:highlight w:val="green"/>
        </w:rPr>
      </w:pPr>
      <w:bookmarkStart w:id="33" w:name="_Toc38078102"/>
      <w:bookmarkStart w:id="34" w:name="_Toc404700097"/>
      <w:r>
        <w:rPr>
          <w:rFonts w:cs="Arial"/>
          <w:sz w:val="20"/>
          <w:highlight w:val="green"/>
        </w:rPr>
        <w:t>C</w:t>
      </w:r>
      <w:r w:rsidR="00853260" w:rsidRPr="00853260">
        <w:rPr>
          <w:rFonts w:cs="Arial"/>
          <w:sz w:val="20"/>
          <w:highlight w:val="green"/>
        </w:rPr>
        <w:t>ONDITIONS GENERALES</w:t>
      </w:r>
      <w:bookmarkEnd w:id="33"/>
      <w:bookmarkEnd w:id="34"/>
    </w:p>
    <w:p w:rsidR="00853260" w:rsidRDefault="00853260" w:rsidP="00853260">
      <w:r>
        <w:t>Les fournitures et prestations objet du présent devis seront exécutées en application des conditions générales de prestation de Services ci-jointes.</w:t>
      </w:r>
    </w:p>
    <w:p w:rsidR="00E40A2A" w:rsidRDefault="00E40A2A">
      <w:pPr>
        <w:jc w:val="left"/>
        <w:rPr>
          <w:rFonts w:cs="Arial"/>
        </w:rPr>
      </w:pPr>
      <w:r>
        <w:rPr>
          <w:rFonts w:cs="Arial"/>
        </w:rPr>
        <w:br w:type="page"/>
      </w:r>
    </w:p>
    <w:p w:rsidR="006846AC" w:rsidRPr="004D2F90" w:rsidRDefault="006846AC" w:rsidP="006846AC">
      <w:pPr>
        <w:pStyle w:val="Titre1"/>
        <w:rPr>
          <w:highlight w:val="yellow"/>
        </w:rPr>
      </w:pPr>
      <w:bookmarkStart w:id="35" w:name="_Toc404700098"/>
      <w:r w:rsidRPr="004D2F90">
        <w:rPr>
          <w:highlight w:val="yellow"/>
        </w:rPr>
        <w:lastRenderedPageBreak/>
        <w:t>FOURNITURE ET MISE EN OEUVRE DE L’ARCHITECTURE DE COMPTAGE</w:t>
      </w:r>
      <w:bookmarkEnd w:id="35"/>
    </w:p>
    <w:p w:rsidR="006846AC" w:rsidRPr="00E40A2A" w:rsidRDefault="006846AC" w:rsidP="00317955">
      <w:pPr>
        <w:pStyle w:val="Titre2"/>
        <w:numPr>
          <w:ilvl w:val="1"/>
          <w:numId w:val="4"/>
        </w:numPr>
        <w:rPr>
          <w:rFonts w:cs="Arial"/>
          <w:sz w:val="20"/>
          <w:highlight w:val="green"/>
        </w:rPr>
      </w:pPr>
      <w:bookmarkStart w:id="36" w:name="_Toc404700099"/>
      <w:r w:rsidRPr="00E40A2A">
        <w:rPr>
          <w:rFonts w:cs="Arial"/>
          <w:sz w:val="20"/>
          <w:highlight w:val="green"/>
        </w:rPr>
        <w:t>FOURNITURES ET PRESTATIONS PROPOSEES</w:t>
      </w:r>
      <w:bookmarkEnd w:id="36"/>
    </w:p>
    <w:p w:rsidR="006846AC" w:rsidRPr="007F1636" w:rsidRDefault="006846AC" w:rsidP="00317955">
      <w:pPr>
        <w:pStyle w:val="Titre3"/>
        <w:numPr>
          <w:ilvl w:val="2"/>
          <w:numId w:val="4"/>
        </w:numPr>
        <w:rPr>
          <w:rFonts w:cs="Arial"/>
          <w:sz w:val="20"/>
          <w:lang w:val="en-US"/>
        </w:rPr>
      </w:pPr>
      <w:proofErr w:type="spellStart"/>
      <w:r w:rsidRPr="007F1636">
        <w:rPr>
          <w:rFonts w:cs="Arial"/>
          <w:sz w:val="20"/>
          <w:lang w:val="en-US"/>
        </w:rPr>
        <w:t>Fournitures</w:t>
      </w:r>
      <w:proofErr w:type="spellEnd"/>
      <w:r w:rsidRPr="007F1636">
        <w:rPr>
          <w:rFonts w:cs="Arial"/>
          <w:sz w:val="20"/>
          <w:lang w:val="en-US"/>
        </w:rPr>
        <w:t xml:space="preserve"> </w:t>
      </w:r>
    </w:p>
    <w:p w:rsidR="006846AC" w:rsidRDefault="006846AC" w:rsidP="006846AC">
      <w:pPr>
        <w:rPr>
          <w:rFonts w:cs="Arial"/>
        </w:rPr>
      </w:pPr>
      <w:r>
        <w:rPr>
          <w:rFonts w:cs="Arial"/>
        </w:rPr>
        <w:t>Nous prévoyons la fourniture des équipements suivants :</w:t>
      </w:r>
    </w:p>
    <w:p w:rsidR="006846AC" w:rsidRDefault="006846AC" w:rsidP="006846AC">
      <w:pPr>
        <w:rPr>
          <w:rFonts w:cs="Arial"/>
        </w:rPr>
      </w:pPr>
    </w:p>
    <w:tbl>
      <w:tblPr>
        <w:tblW w:w="10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204"/>
        <w:gridCol w:w="9072"/>
      </w:tblGrid>
      <w:tr w:rsidR="006846AC" w:rsidRPr="00F3417F" w:rsidTr="006846AC">
        <w:trPr>
          <w:tblHeader/>
        </w:trPr>
        <w:tc>
          <w:tcPr>
            <w:tcW w:w="1204" w:type="dxa"/>
            <w:shd w:val="pct10" w:color="auto" w:fill="auto"/>
          </w:tcPr>
          <w:p w:rsidR="006846AC" w:rsidRPr="00F3417F" w:rsidRDefault="006846AC" w:rsidP="006846AC">
            <w:pPr>
              <w:pStyle w:val="AppTableau"/>
              <w:jc w:val="center"/>
              <w:rPr>
                <w:b/>
                <w:bCs/>
              </w:rPr>
            </w:pPr>
            <w:r w:rsidRPr="00F3417F">
              <w:rPr>
                <w:b/>
                <w:bCs/>
              </w:rPr>
              <w:t>Qté</w:t>
            </w:r>
          </w:p>
        </w:tc>
        <w:tc>
          <w:tcPr>
            <w:tcW w:w="9072" w:type="dxa"/>
            <w:shd w:val="pct10" w:color="auto" w:fill="auto"/>
          </w:tcPr>
          <w:p w:rsidR="006846AC" w:rsidRPr="0043398E" w:rsidRDefault="006846AC" w:rsidP="006846AC">
            <w:pPr>
              <w:pStyle w:val="AppTableau"/>
              <w:jc w:val="center"/>
              <w:rPr>
                <w:b/>
                <w:bCs/>
                <w:lang w:val="fr-FR"/>
              </w:rPr>
            </w:pPr>
            <w:r w:rsidRPr="0043398E">
              <w:rPr>
                <w:b/>
                <w:bCs/>
                <w:lang w:val="fr-FR"/>
              </w:rPr>
              <w:t>Liste de fournitures de base</w:t>
            </w:r>
          </w:p>
        </w:tc>
      </w:tr>
      <w:tr w:rsidR="006846AC" w:rsidRPr="0043398E" w:rsidTr="006846AC">
        <w:tc>
          <w:tcPr>
            <w:tcW w:w="1204" w:type="dxa"/>
          </w:tcPr>
          <w:p w:rsidR="006846AC" w:rsidRPr="0043398E" w:rsidRDefault="006846AC" w:rsidP="00995712">
            <w:pPr>
              <w:pStyle w:val="AppTableau"/>
              <w:ind w:left="142"/>
              <w:jc w:val="left"/>
            </w:pPr>
            <w:r w:rsidRPr="00360191">
              <w:rPr>
                <w:lang w:val="fr-FR"/>
              </w:rPr>
              <w:t xml:space="preserve">  </w:t>
            </w:r>
            <w:r w:rsidR="00995712">
              <w:t>22</w:t>
            </w:r>
          </w:p>
        </w:tc>
        <w:tc>
          <w:tcPr>
            <w:tcW w:w="9072" w:type="dxa"/>
          </w:tcPr>
          <w:p w:rsidR="006846AC" w:rsidRPr="0043398E" w:rsidRDefault="004106FA" w:rsidP="002202D0">
            <w:pPr>
              <w:pStyle w:val="AppTableau"/>
              <w:ind w:left="142"/>
              <w:jc w:val="left"/>
              <w:rPr>
                <w:lang w:val="fr-FR"/>
              </w:rPr>
            </w:pPr>
            <w:r>
              <w:rPr>
                <w:lang w:val="fr-FR"/>
              </w:rPr>
              <w:t>COMPTEURS MODBUS IEM325</w:t>
            </w:r>
            <w:r w:rsidR="002202D0">
              <w:rPr>
                <w:lang w:val="fr-FR"/>
              </w:rPr>
              <w:t>0</w:t>
            </w:r>
          </w:p>
        </w:tc>
      </w:tr>
      <w:tr w:rsidR="004106FA" w:rsidRPr="0043398E" w:rsidTr="00063FBB">
        <w:tc>
          <w:tcPr>
            <w:tcW w:w="1204" w:type="dxa"/>
          </w:tcPr>
          <w:p w:rsidR="004106FA" w:rsidRPr="0043398E" w:rsidRDefault="004106FA" w:rsidP="00063FBB">
            <w:pPr>
              <w:pStyle w:val="AppTableau"/>
              <w:ind w:left="142"/>
              <w:jc w:val="left"/>
            </w:pPr>
            <w:r w:rsidRPr="0043398E">
              <w:t xml:space="preserve">  </w:t>
            </w:r>
            <w:r w:rsidR="00765670">
              <w:t>2</w:t>
            </w:r>
          </w:p>
        </w:tc>
        <w:tc>
          <w:tcPr>
            <w:tcW w:w="9072" w:type="dxa"/>
          </w:tcPr>
          <w:p w:rsidR="004106FA" w:rsidRPr="0043398E" w:rsidRDefault="004106FA" w:rsidP="004106FA">
            <w:pPr>
              <w:pStyle w:val="AppTableau"/>
              <w:ind w:left="142"/>
              <w:jc w:val="left"/>
              <w:rPr>
                <w:lang w:val="fr-FR"/>
              </w:rPr>
            </w:pPr>
            <w:r>
              <w:rPr>
                <w:lang w:val="fr-FR"/>
              </w:rPr>
              <w:t>MODULES CONCENTRATEURS SIM MODBUS (6 ENTREES COMPTAGE A IMPULSIONS)</w:t>
            </w:r>
          </w:p>
        </w:tc>
      </w:tr>
      <w:tr w:rsidR="006846AC" w:rsidRPr="0043398E" w:rsidTr="006846AC">
        <w:tc>
          <w:tcPr>
            <w:tcW w:w="1204" w:type="dxa"/>
          </w:tcPr>
          <w:p w:rsidR="0037291F" w:rsidRPr="0043398E" w:rsidRDefault="006846AC" w:rsidP="0037291F">
            <w:pPr>
              <w:pStyle w:val="AppTableau"/>
              <w:ind w:left="142"/>
              <w:jc w:val="left"/>
              <w:rPr>
                <w:lang w:val="fr-FR"/>
              </w:rPr>
            </w:pPr>
            <w:r>
              <w:rPr>
                <w:lang w:val="fr-FR"/>
              </w:rPr>
              <w:t xml:space="preserve">  </w:t>
            </w:r>
            <w:r w:rsidR="00765670">
              <w:rPr>
                <w:lang w:val="fr-FR"/>
              </w:rPr>
              <w:t>5</w:t>
            </w:r>
          </w:p>
        </w:tc>
        <w:tc>
          <w:tcPr>
            <w:tcW w:w="9072" w:type="dxa"/>
          </w:tcPr>
          <w:p w:rsidR="006846AC" w:rsidRPr="0043398E" w:rsidRDefault="00995712" w:rsidP="00995712">
            <w:pPr>
              <w:pStyle w:val="AppTableau"/>
              <w:ind w:left="142"/>
              <w:jc w:val="left"/>
            </w:pPr>
            <w:r>
              <w:t>PASSERELLES ETHERNET/MODBUS EGX</w:t>
            </w:r>
          </w:p>
        </w:tc>
      </w:tr>
      <w:tr w:rsidR="006846AC" w:rsidRPr="0043398E" w:rsidTr="006846AC">
        <w:tc>
          <w:tcPr>
            <w:tcW w:w="1204" w:type="dxa"/>
          </w:tcPr>
          <w:p w:rsidR="006846AC" w:rsidRPr="0043398E" w:rsidRDefault="004106FA" w:rsidP="006846AC">
            <w:pPr>
              <w:pStyle w:val="AppTableau"/>
              <w:ind w:left="142"/>
              <w:jc w:val="left"/>
            </w:pPr>
            <w:r>
              <w:t xml:space="preserve">  3</w:t>
            </w:r>
          </w:p>
        </w:tc>
        <w:tc>
          <w:tcPr>
            <w:tcW w:w="9072" w:type="dxa"/>
          </w:tcPr>
          <w:p w:rsidR="006846AC" w:rsidRPr="0043398E" w:rsidRDefault="004106FA" w:rsidP="004106FA">
            <w:pPr>
              <w:pStyle w:val="AppTableau"/>
              <w:ind w:left="142"/>
              <w:jc w:val="left"/>
            </w:pPr>
            <w:r>
              <w:t xml:space="preserve">SWITCH </w:t>
            </w:r>
            <w:r w:rsidR="00763EAF">
              <w:t>ETHERNET NON MANADGE 5 PORTS CUIVRE</w:t>
            </w:r>
          </w:p>
        </w:tc>
      </w:tr>
      <w:tr w:rsidR="006846AC" w:rsidRPr="00F3417F" w:rsidTr="006846AC">
        <w:tc>
          <w:tcPr>
            <w:tcW w:w="1204" w:type="dxa"/>
          </w:tcPr>
          <w:p w:rsidR="006846AC" w:rsidRPr="00F3417F" w:rsidRDefault="00712E4B" w:rsidP="006846AC">
            <w:pPr>
              <w:pStyle w:val="AppTableau"/>
              <w:ind w:left="142"/>
              <w:jc w:val="left"/>
            </w:pPr>
            <w:r>
              <w:t>  </w:t>
            </w:r>
            <w:r w:rsidR="00831D05">
              <w:t>5</w:t>
            </w:r>
          </w:p>
        </w:tc>
        <w:tc>
          <w:tcPr>
            <w:tcW w:w="9072" w:type="dxa"/>
          </w:tcPr>
          <w:p w:rsidR="006846AC" w:rsidRPr="00712E4B" w:rsidRDefault="00831D05" w:rsidP="00831D05">
            <w:pPr>
              <w:pStyle w:val="AppTableau"/>
              <w:ind w:left="142"/>
              <w:jc w:val="left"/>
              <w:rPr>
                <w:lang w:val="fr-FR"/>
              </w:rPr>
            </w:pPr>
            <w:r>
              <w:rPr>
                <w:lang w:val="fr-FR"/>
              </w:rPr>
              <w:t xml:space="preserve">COLLECTEUR PULSE </w:t>
            </w:r>
            <w:r w:rsidR="009B4691">
              <w:rPr>
                <w:lang w:val="fr-FR"/>
              </w:rPr>
              <w:t>RADIO</w:t>
            </w:r>
            <w:r w:rsidR="00712E4B" w:rsidRPr="00712E4B">
              <w:rPr>
                <w:lang w:val="fr-FR"/>
              </w:rPr>
              <w:t xml:space="preserve"> </w:t>
            </w:r>
          </w:p>
        </w:tc>
      </w:tr>
      <w:tr w:rsidR="006846AC" w:rsidRPr="00F3417F" w:rsidTr="006846AC">
        <w:tc>
          <w:tcPr>
            <w:tcW w:w="1204" w:type="dxa"/>
          </w:tcPr>
          <w:p w:rsidR="006846AC" w:rsidRPr="00F3417F" w:rsidRDefault="006846AC" w:rsidP="006846AC">
            <w:pPr>
              <w:pStyle w:val="AppTableau"/>
              <w:ind w:left="142"/>
              <w:jc w:val="left"/>
            </w:pPr>
            <w:r w:rsidRPr="00712E4B">
              <w:rPr>
                <w:lang w:val="fr-FR"/>
              </w:rPr>
              <w:t>  </w:t>
            </w:r>
            <w:r w:rsidR="00712E4B">
              <w:t>1</w:t>
            </w:r>
          </w:p>
        </w:tc>
        <w:tc>
          <w:tcPr>
            <w:tcW w:w="9072" w:type="dxa"/>
          </w:tcPr>
          <w:p w:rsidR="006846AC" w:rsidRPr="00712E4B" w:rsidRDefault="0037291F" w:rsidP="00831D05">
            <w:pPr>
              <w:pStyle w:val="AppTableau"/>
              <w:ind w:left="142"/>
              <w:jc w:val="left"/>
              <w:rPr>
                <w:lang w:val="fr-FR"/>
              </w:rPr>
            </w:pPr>
            <w:r>
              <w:rPr>
                <w:lang w:val="fr-FR"/>
              </w:rPr>
              <w:t xml:space="preserve">COLLECTEUR </w:t>
            </w:r>
            <w:r w:rsidR="00712E4B" w:rsidRPr="00712E4B">
              <w:rPr>
                <w:lang w:val="fr-FR"/>
              </w:rPr>
              <w:t xml:space="preserve">MODBUS </w:t>
            </w:r>
            <w:r w:rsidR="00831D05">
              <w:rPr>
                <w:lang w:val="fr-FR"/>
              </w:rPr>
              <w:t>RADIO</w:t>
            </w:r>
          </w:p>
        </w:tc>
      </w:tr>
    </w:tbl>
    <w:p w:rsidR="006846AC" w:rsidRPr="00F3417F" w:rsidRDefault="006846AC" w:rsidP="006846AC">
      <w:pPr>
        <w:rPr>
          <w:rFonts w:cs="Arial"/>
        </w:rPr>
      </w:pPr>
    </w:p>
    <w:p w:rsidR="006846AC" w:rsidRDefault="003440EE" w:rsidP="00317955">
      <w:pPr>
        <w:pStyle w:val="Titre3"/>
        <w:numPr>
          <w:ilvl w:val="2"/>
          <w:numId w:val="4"/>
        </w:numPr>
        <w:rPr>
          <w:sz w:val="20"/>
        </w:rPr>
      </w:pPr>
      <w:r>
        <w:rPr>
          <w:sz w:val="20"/>
        </w:rPr>
        <w:t>Prestation</w:t>
      </w:r>
      <w:r w:rsidR="006846AC">
        <w:rPr>
          <w:sz w:val="20"/>
        </w:rPr>
        <w:t xml:space="preserve"> </w:t>
      </w:r>
    </w:p>
    <w:p w:rsidR="003440EE" w:rsidRDefault="003440EE" w:rsidP="006846AC">
      <w:pPr>
        <w:autoSpaceDE w:val="0"/>
        <w:autoSpaceDN w:val="0"/>
        <w:adjustRightInd w:val="0"/>
        <w:rPr>
          <w:rFonts w:cs="Arial"/>
          <w:color w:val="1A3333"/>
        </w:rPr>
      </w:pPr>
    </w:p>
    <w:p w:rsidR="003440EE" w:rsidRDefault="003440EE" w:rsidP="006846AC">
      <w:pPr>
        <w:autoSpaceDE w:val="0"/>
        <w:autoSpaceDN w:val="0"/>
        <w:adjustRightInd w:val="0"/>
        <w:rPr>
          <w:rFonts w:cs="Arial"/>
          <w:color w:val="1A3333"/>
        </w:rPr>
      </w:pPr>
      <w:r>
        <w:rPr>
          <w:rFonts w:cs="Arial"/>
          <w:color w:val="1A3333"/>
        </w:rPr>
        <w:t>Nous prévoyons les prestations suivantes :</w:t>
      </w:r>
    </w:p>
    <w:p w:rsidR="003440EE" w:rsidRPr="00B537D8" w:rsidRDefault="00B537D8" w:rsidP="00317955">
      <w:pPr>
        <w:pStyle w:val="Paragraphedeliste"/>
        <w:numPr>
          <w:ilvl w:val="0"/>
          <w:numId w:val="3"/>
        </w:numPr>
        <w:autoSpaceDE w:val="0"/>
        <w:autoSpaceDN w:val="0"/>
        <w:adjustRightInd w:val="0"/>
        <w:rPr>
          <w:rFonts w:cs="Arial"/>
          <w:color w:val="1A3333"/>
        </w:rPr>
      </w:pPr>
      <w:r>
        <w:rPr>
          <w:rFonts w:cs="Arial"/>
          <w:color w:val="1A3333"/>
        </w:rPr>
        <w:t>Sur l’architecture existante, l</w:t>
      </w:r>
      <w:r w:rsidR="00037DC3" w:rsidRPr="00B537D8">
        <w:rPr>
          <w:rFonts w:cs="Arial"/>
          <w:color w:val="1A3333"/>
        </w:rPr>
        <w:t xml:space="preserve">a validation du bon fonctionnement </w:t>
      </w:r>
      <w:r w:rsidR="003440EE" w:rsidRPr="00B537D8">
        <w:rPr>
          <w:rFonts w:cs="Arial"/>
          <w:color w:val="1A3333"/>
        </w:rPr>
        <w:t>de l</w:t>
      </w:r>
      <w:r w:rsidR="00037DC3" w:rsidRPr="00B537D8">
        <w:rPr>
          <w:rFonts w:cs="Arial"/>
          <w:color w:val="1A3333"/>
        </w:rPr>
        <w:t xml:space="preserve">’architecture de </w:t>
      </w:r>
      <w:r w:rsidR="003440EE" w:rsidRPr="00B537D8">
        <w:rPr>
          <w:rFonts w:cs="Arial"/>
          <w:color w:val="1A3333"/>
        </w:rPr>
        <w:t>communication des équipements de comptage en place :</w:t>
      </w:r>
    </w:p>
    <w:p w:rsidR="00037DC3" w:rsidRDefault="00037DC3" w:rsidP="00317955">
      <w:pPr>
        <w:pStyle w:val="Paragraphedeliste"/>
        <w:numPr>
          <w:ilvl w:val="1"/>
          <w:numId w:val="3"/>
        </w:numPr>
        <w:autoSpaceDE w:val="0"/>
        <w:autoSpaceDN w:val="0"/>
        <w:adjustRightInd w:val="0"/>
        <w:rPr>
          <w:rFonts w:cs="Arial"/>
          <w:color w:val="1A3333"/>
        </w:rPr>
      </w:pPr>
      <w:r>
        <w:rPr>
          <w:rFonts w:cs="Arial"/>
          <w:color w:val="1A3333"/>
        </w:rPr>
        <w:t xml:space="preserve">Vérification de l’accès aux registres </w:t>
      </w:r>
      <w:proofErr w:type="spellStart"/>
      <w:r>
        <w:rPr>
          <w:rFonts w:cs="Arial"/>
          <w:color w:val="1A3333"/>
        </w:rPr>
        <w:t>Modbus</w:t>
      </w:r>
      <w:proofErr w:type="spellEnd"/>
      <w:r>
        <w:rPr>
          <w:rFonts w:cs="Arial"/>
          <w:color w:val="1A3333"/>
        </w:rPr>
        <w:t xml:space="preserve"> de mesure et de comptage des centrales de mesure et des concentrateurs </w:t>
      </w:r>
      <w:proofErr w:type="spellStart"/>
      <w:r>
        <w:rPr>
          <w:rFonts w:cs="Arial"/>
          <w:color w:val="1A3333"/>
        </w:rPr>
        <w:t>Socomec</w:t>
      </w:r>
      <w:proofErr w:type="spellEnd"/>
      <w:r w:rsidR="00360191">
        <w:rPr>
          <w:rFonts w:cs="Arial"/>
          <w:color w:val="1A3333"/>
        </w:rPr>
        <w:t>, depuis le réseau Ethernet</w:t>
      </w:r>
    </w:p>
    <w:p w:rsidR="00037DC3" w:rsidRDefault="00037DC3" w:rsidP="00317955">
      <w:pPr>
        <w:pStyle w:val="Paragraphedeliste"/>
        <w:numPr>
          <w:ilvl w:val="1"/>
          <w:numId w:val="3"/>
        </w:numPr>
        <w:autoSpaceDE w:val="0"/>
        <w:autoSpaceDN w:val="0"/>
        <w:adjustRightInd w:val="0"/>
        <w:rPr>
          <w:rFonts w:cs="Arial"/>
          <w:color w:val="1A3333"/>
        </w:rPr>
      </w:pPr>
      <w:r>
        <w:rPr>
          <w:rFonts w:cs="Arial"/>
          <w:color w:val="1A3333"/>
        </w:rPr>
        <w:t>PV de contrôle</w:t>
      </w:r>
    </w:p>
    <w:p w:rsidR="00037DC3" w:rsidRDefault="00037DC3" w:rsidP="00317955">
      <w:pPr>
        <w:pStyle w:val="Paragraphedeliste"/>
        <w:numPr>
          <w:ilvl w:val="1"/>
          <w:numId w:val="3"/>
        </w:numPr>
        <w:autoSpaceDE w:val="0"/>
        <w:autoSpaceDN w:val="0"/>
        <w:adjustRightInd w:val="0"/>
        <w:rPr>
          <w:rFonts w:cs="Arial"/>
          <w:color w:val="1A3333"/>
        </w:rPr>
      </w:pPr>
      <w:r>
        <w:rPr>
          <w:rFonts w:cs="Arial"/>
          <w:color w:val="1A3333"/>
        </w:rPr>
        <w:t>Nota : cette prestation ne prévoit pas :</w:t>
      </w:r>
    </w:p>
    <w:p w:rsidR="00037DC3" w:rsidRPr="00037DC3" w:rsidRDefault="00037DC3" w:rsidP="00317955">
      <w:pPr>
        <w:pStyle w:val="Paragraphedeliste"/>
        <w:numPr>
          <w:ilvl w:val="2"/>
          <w:numId w:val="3"/>
        </w:numPr>
        <w:autoSpaceDE w:val="0"/>
        <w:autoSpaceDN w:val="0"/>
        <w:adjustRightInd w:val="0"/>
        <w:rPr>
          <w:rFonts w:cs="Arial"/>
          <w:color w:val="1A3333"/>
        </w:rPr>
      </w:pPr>
      <w:r w:rsidRPr="00037DC3">
        <w:rPr>
          <w:rFonts w:cs="Arial"/>
          <w:color w:val="1A3333"/>
        </w:rPr>
        <w:t>le contrôle du bon paramétrage et du bon fonctionnement des équipements de mesure et de comptage</w:t>
      </w:r>
    </w:p>
    <w:p w:rsidR="00037DC3" w:rsidRDefault="00037DC3" w:rsidP="00317955">
      <w:pPr>
        <w:pStyle w:val="Paragraphedeliste"/>
        <w:numPr>
          <w:ilvl w:val="2"/>
          <w:numId w:val="3"/>
        </w:numPr>
        <w:autoSpaceDE w:val="0"/>
        <w:autoSpaceDN w:val="0"/>
        <w:adjustRightInd w:val="0"/>
        <w:rPr>
          <w:rFonts w:cs="Arial"/>
          <w:color w:val="1A3333"/>
        </w:rPr>
      </w:pPr>
      <w:r w:rsidRPr="00037DC3">
        <w:rPr>
          <w:rFonts w:cs="Arial"/>
          <w:color w:val="1A3333"/>
        </w:rPr>
        <w:t xml:space="preserve">la recherche et la résolution des pannes et </w:t>
      </w:r>
      <w:proofErr w:type="spellStart"/>
      <w:r w:rsidRPr="00037DC3">
        <w:rPr>
          <w:rFonts w:cs="Arial"/>
          <w:color w:val="1A3333"/>
        </w:rPr>
        <w:t>défaiilances</w:t>
      </w:r>
      <w:proofErr w:type="spellEnd"/>
      <w:r w:rsidRPr="00037DC3">
        <w:rPr>
          <w:rFonts w:cs="Arial"/>
          <w:color w:val="1A3333"/>
        </w:rPr>
        <w:t xml:space="preserve"> qui seraient mises en évidence, </w:t>
      </w:r>
    </w:p>
    <w:p w:rsidR="003440EE" w:rsidRPr="00B537D8" w:rsidRDefault="003440EE" w:rsidP="00317955">
      <w:pPr>
        <w:pStyle w:val="Paragraphedeliste"/>
        <w:numPr>
          <w:ilvl w:val="1"/>
          <w:numId w:val="3"/>
        </w:numPr>
        <w:autoSpaceDE w:val="0"/>
        <w:autoSpaceDN w:val="0"/>
        <w:adjustRightInd w:val="0"/>
        <w:rPr>
          <w:rFonts w:cs="Arial"/>
          <w:color w:val="1A3333"/>
        </w:rPr>
      </w:pPr>
      <w:r w:rsidRPr="00B537D8">
        <w:rPr>
          <w:rFonts w:cs="Arial"/>
          <w:color w:val="1A3333"/>
        </w:rPr>
        <w:t>Une visite de site pour validation architecture de comptage</w:t>
      </w:r>
      <w:r w:rsidR="00B537D8" w:rsidRPr="00B537D8">
        <w:rPr>
          <w:rFonts w:cs="Arial"/>
          <w:color w:val="1A3333"/>
        </w:rPr>
        <w:t xml:space="preserve"> et </w:t>
      </w:r>
      <w:r w:rsidR="00B537D8">
        <w:rPr>
          <w:rFonts w:cs="Arial"/>
          <w:color w:val="1A3333"/>
        </w:rPr>
        <w:t>c</w:t>
      </w:r>
      <w:r w:rsidRPr="00B537D8">
        <w:rPr>
          <w:rFonts w:cs="Arial"/>
          <w:color w:val="1A3333"/>
        </w:rPr>
        <w:t>ompte rendu de visite avec :</w:t>
      </w:r>
    </w:p>
    <w:p w:rsidR="003440EE" w:rsidRDefault="003440EE" w:rsidP="00317955">
      <w:pPr>
        <w:pStyle w:val="Paragraphedeliste"/>
        <w:numPr>
          <w:ilvl w:val="2"/>
          <w:numId w:val="3"/>
        </w:numPr>
        <w:autoSpaceDE w:val="0"/>
        <w:autoSpaceDN w:val="0"/>
        <w:adjustRightInd w:val="0"/>
        <w:rPr>
          <w:rFonts w:cs="Arial"/>
          <w:color w:val="1A3333"/>
        </w:rPr>
      </w:pPr>
      <w:r>
        <w:rPr>
          <w:rFonts w:cs="Arial"/>
          <w:color w:val="1A3333"/>
        </w:rPr>
        <w:t xml:space="preserve">Schéma de principe de l’architecture de comptage pour approbation </w:t>
      </w:r>
      <w:proofErr w:type="spellStart"/>
      <w:r>
        <w:rPr>
          <w:rFonts w:cs="Arial"/>
          <w:color w:val="1A3333"/>
        </w:rPr>
        <w:t>Axter</w:t>
      </w:r>
      <w:proofErr w:type="spellEnd"/>
    </w:p>
    <w:p w:rsidR="003440EE" w:rsidRDefault="003440EE" w:rsidP="00317955">
      <w:pPr>
        <w:pStyle w:val="Paragraphedeliste"/>
        <w:numPr>
          <w:ilvl w:val="2"/>
          <w:numId w:val="3"/>
        </w:numPr>
        <w:autoSpaceDE w:val="0"/>
        <w:autoSpaceDN w:val="0"/>
        <w:adjustRightInd w:val="0"/>
        <w:rPr>
          <w:rFonts w:cs="Arial"/>
          <w:color w:val="1A3333"/>
        </w:rPr>
      </w:pPr>
      <w:r>
        <w:rPr>
          <w:rFonts w:cs="Arial"/>
          <w:color w:val="1A3333"/>
        </w:rPr>
        <w:t xml:space="preserve">Spécification </w:t>
      </w:r>
      <w:r w:rsidR="00B537D8">
        <w:rPr>
          <w:rFonts w:cs="Arial"/>
          <w:color w:val="1A3333"/>
        </w:rPr>
        <w:t xml:space="preserve">détaillée </w:t>
      </w:r>
      <w:r>
        <w:rPr>
          <w:rFonts w:cs="Arial"/>
          <w:color w:val="1A3333"/>
        </w:rPr>
        <w:t>des matériels de fourniture Scheider Electric/</w:t>
      </w:r>
      <w:proofErr w:type="spellStart"/>
      <w:r>
        <w:rPr>
          <w:rFonts w:cs="Arial"/>
          <w:color w:val="1A3333"/>
        </w:rPr>
        <w:t>Axter</w:t>
      </w:r>
      <w:proofErr w:type="spellEnd"/>
    </w:p>
    <w:p w:rsidR="003440EE" w:rsidRDefault="003440EE" w:rsidP="00B537D8">
      <w:pPr>
        <w:pStyle w:val="Paragraphedeliste"/>
        <w:numPr>
          <w:ilvl w:val="0"/>
          <w:numId w:val="3"/>
        </w:numPr>
        <w:autoSpaceDE w:val="0"/>
        <w:autoSpaceDN w:val="0"/>
        <w:adjustRightInd w:val="0"/>
        <w:rPr>
          <w:rFonts w:cs="Arial"/>
          <w:color w:val="1A3333"/>
        </w:rPr>
      </w:pPr>
      <w:r>
        <w:rPr>
          <w:rFonts w:cs="Arial"/>
          <w:color w:val="1A3333"/>
        </w:rPr>
        <w:t>L’approvisionnement des matériels de fourniture Schneider Electric</w:t>
      </w:r>
    </w:p>
    <w:p w:rsidR="003440EE" w:rsidRDefault="003440EE" w:rsidP="00B537D8">
      <w:pPr>
        <w:pStyle w:val="Paragraphedeliste"/>
        <w:numPr>
          <w:ilvl w:val="0"/>
          <w:numId w:val="3"/>
        </w:numPr>
        <w:autoSpaceDE w:val="0"/>
        <w:autoSpaceDN w:val="0"/>
        <w:adjustRightInd w:val="0"/>
        <w:rPr>
          <w:rFonts w:cs="Arial"/>
          <w:color w:val="1A3333"/>
        </w:rPr>
      </w:pPr>
      <w:r>
        <w:rPr>
          <w:rFonts w:cs="Arial"/>
          <w:color w:val="1A3333"/>
        </w:rPr>
        <w:t>L’accompagnement de l’installateur électricien à l’installation des matériels</w:t>
      </w:r>
      <w:r w:rsidR="00360191">
        <w:rPr>
          <w:rFonts w:cs="Arial"/>
          <w:color w:val="1A3333"/>
        </w:rPr>
        <w:t xml:space="preserve"> de notre fourniture : </w:t>
      </w:r>
      <w:r>
        <w:rPr>
          <w:rFonts w:cs="Arial"/>
          <w:color w:val="1A3333"/>
        </w:rPr>
        <w:t>conseils</w:t>
      </w:r>
      <w:r w:rsidR="00360191">
        <w:rPr>
          <w:rFonts w:cs="Arial"/>
          <w:color w:val="1A3333"/>
        </w:rPr>
        <w:t xml:space="preserve"> </w:t>
      </w:r>
      <w:r>
        <w:rPr>
          <w:rFonts w:cs="Arial"/>
          <w:color w:val="1A3333"/>
        </w:rPr>
        <w:t>sur l’implantation et les raccordements</w:t>
      </w:r>
    </w:p>
    <w:p w:rsidR="003440EE" w:rsidRDefault="003440EE" w:rsidP="00B537D8">
      <w:pPr>
        <w:pStyle w:val="Paragraphedeliste"/>
        <w:numPr>
          <w:ilvl w:val="0"/>
          <w:numId w:val="3"/>
        </w:numPr>
        <w:autoSpaceDE w:val="0"/>
        <w:autoSpaceDN w:val="0"/>
        <w:adjustRightInd w:val="0"/>
        <w:rPr>
          <w:rFonts w:cs="Arial"/>
          <w:color w:val="1A3333"/>
        </w:rPr>
      </w:pPr>
      <w:r>
        <w:rPr>
          <w:rFonts w:cs="Arial"/>
          <w:color w:val="1A3333"/>
        </w:rPr>
        <w:t xml:space="preserve">Le paramétrage </w:t>
      </w:r>
      <w:r w:rsidR="00360191">
        <w:rPr>
          <w:rFonts w:cs="Arial"/>
          <w:color w:val="1A3333"/>
        </w:rPr>
        <w:t xml:space="preserve">et la configuration de la communication </w:t>
      </w:r>
      <w:r>
        <w:rPr>
          <w:rFonts w:cs="Arial"/>
          <w:color w:val="1A3333"/>
        </w:rPr>
        <w:t>des matériels de notre fourniture</w:t>
      </w:r>
      <w:r w:rsidR="00B537D8">
        <w:rPr>
          <w:rFonts w:cs="Arial"/>
          <w:color w:val="1A3333"/>
        </w:rPr>
        <w:t>,</w:t>
      </w:r>
    </w:p>
    <w:p w:rsidR="003440EE" w:rsidRDefault="003440EE" w:rsidP="00B537D8">
      <w:pPr>
        <w:pStyle w:val="Paragraphedeliste"/>
        <w:numPr>
          <w:ilvl w:val="0"/>
          <w:numId w:val="3"/>
        </w:numPr>
        <w:autoSpaceDE w:val="0"/>
        <w:autoSpaceDN w:val="0"/>
        <w:adjustRightInd w:val="0"/>
        <w:rPr>
          <w:rFonts w:cs="Arial"/>
          <w:color w:val="1A3333"/>
        </w:rPr>
      </w:pPr>
      <w:r>
        <w:rPr>
          <w:rFonts w:cs="Arial"/>
          <w:color w:val="1A3333"/>
        </w:rPr>
        <w:t>Les essais de bon fonctionnement de la communication</w:t>
      </w:r>
      <w:r w:rsidR="00360191">
        <w:rPr>
          <w:rFonts w:cs="Arial"/>
          <w:color w:val="1A3333"/>
        </w:rPr>
        <w:t>, en collaboration avec les installateurs ayant posés et raccordés les compteurs</w:t>
      </w:r>
    </w:p>
    <w:p w:rsidR="006846AC" w:rsidRDefault="006846AC" w:rsidP="006846AC">
      <w:pPr>
        <w:autoSpaceDE w:val="0"/>
        <w:autoSpaceDN w:val="0"/>
        <w:adjustRightInd w:val="0"/>
        <w:rPr>
          <w:rFonts w:cs="Arial"/>
          <w:color w:val="1A3333"/>
        </w:rPr>
      </w:pPr>
    </w:p>
    <w:p w:rsidR="00360191" w:rsidRDefault="00360191">
      <w:pPr>
        <w:jc w:val="left"/>
        <w:rPr>
          <w:b/>
          <w:caps/>
          <w:sz w:val="24"/>
        </w:rPr>
      </w:pPr>
      <w:r>
        <w:br w:type="page"/>
      </w:r>
    </w:p>
    <w:p w:rsidR="00B364FE" w:rsidRPr="004D2F90" w:rsidRDefault="007A2547" w:rsidP="00B364FE">
      <w:pPr>
        <w:pStyle w:val="Titre1"/>
        <w:rPr>
          <w:highlight w:val="yellow"/>
        </w:rPr>
      </w:pPr>
      <w:bookmarkStart w:id="37" w:name="_Toc404700100"/>
      <w:r w:rsidRPr="004D2F90">
        <w:rPr>
          <w:highlight w:val="yellow"/>
        </w:rPr>
        <w:lastRenderedPageBreak/>
        <w:t xml:space="preserve">MISE EN OEUVRE D’UNE APPLICATION </w:t>
      </w:r>
      <w:r w:rsidR="00FC5B00" w:rsidRPr="004D2F90">
        <w:rPr>
          <w:highlight w:val="yellow"/>
        </w:rPr>
        <w:t>power logic expert</w:t>
      </w:r>
      <w:bookmarkEnd w:id="37"/>
    </w:p>
    <w:p w:rsidR="0077733F" w:rsidRPr="004C326A" w:rsidRDefault="007A2547" w:rsidP="00317955">
      <w:pPr>
        <w:pStyle w:val="Titre2"/>
        <w:numPr>
          <w:ilvl w:val="1"/>
          <w:numId w:val="4"/>
        </w:numPr>
        <w:rPr>
          <w:rFonts w:cs="Arial"/>
          <w:sz w:val="20"/>
          <w:highlight w:val="green"/>
        </w:rPr>
      </w:pPr>
      <w:bookmarkStart w:id="38" w:name="_Toc388016828"/>
      <w:bookmarkStart w:id="39" w:name="_Toc404700101"/>
      <w:bookmarkStart w:id="40" w:name="_Toc388016826"/>
      <w:r w:rsidRPr="004C326A">
        <w:rPr>
          <w:rFonts w:cs="Arial"/>
          <w:sz w:val="20"/>
          <w:highlight w:val="green"/>
        </w:rPr>
        <w:t>P</w:t>
      </w:r>
      <w:r w:rsidR="004C326A">
        <w:rPr>
          <w:rFonts w:cs="Arial"/>
          <w:sz w:val="20"/>
          <w:highlight w:val="green"/>
        </w:rPr>
        <w:t>OWER MONITORING EXPERT</w:t>
      </w:r>
      <w:r w:rsidRPr="004C326A">
        <w:rPr>
          <w:rFonts w:cs="Arial"/>
          <w:sz w:val="20"/>
          <w:highlight w:val="green"/>
        </w:rPr>
        <w:t xml:space="preserve"> : </w:t>
      </w:r>
      <w:r w:rsidR="004C326A">
        <w:rPr>
          <w:rFonts w:cs="Arial"/>
          <w:sz w:val="20"/>
          <w:highlight w:val="green"/>
        </w:rPr>
        <w:t>GENERALITES</w:t>
      </w:r>
      <w:bookmarkEnd w:id="38"/>
      <w:bookmarkEnd w:id="39"/>
    </w:p>
    <w:p w:rsidR="0077733F" w:rsidRDefault="0077733F" w:rsidP="00317955">
      <w:pPr>
        <w:pStyle w:val="Titre3"/>
        <w:numPr>
          <w:ilvl w:val="2"/>
          <w:numId w:val="4"/>
        </w:numPr>
        <w:rPr>
          <w:sz w:val="20"/>
        </w:rPr>
      </w:pPr>
      <w:bookmarkStart w:id="41" w:name="_Toc388016829"/>
      <w:r>
        <w:rPr>
          <w:sz w:val="20"/>
        </w:rPr>
        <w:t>Introduction</w:t>
      </w:r>
      <w:bookmarkEnd w:id="41"/>
      <w:r>
        <w:rPr>
          <w:sz w:val="20"/>
        </w:rPr>
        <w:t xml:space="preserve"> </w:t>
      </w:r>
    </w:p>
    <w:p w:rsidR="0077733F" w:rsidRDefault="0077733F" w:rsidP="0077733F">
      <w:pPr>
        <w:autoSpaceDE w:val="0"/>
        <w:autoSpaceDN w:val="0"/>
        <w:adjustRightInd w:val="0"/>
        <w:rPr>
          <w:rFonts w:cs="Arial"/>
          <w:color w:val="1A3333"/>
        </w:rPr>
      </w:pPr>
      <w:r>
        <w:rPr>
          <w:rFonts w:cs="Arial"/>
          <w:color w:val="1A3333"/>
        </w:rPr>
        <w:t xml:space="preserve">PME est une interface complète, interopérable et évolutive de supervision dédiée au Power Monitoring pour maximiser votre </w:t>
      </w:r>
      <w:r w:rsidR="00A35C8D">
        <w:rPr>
          <w:rFonts w:cs="Arial"/>
          <w:color w:val="1A3333"/>
        </w:rPr>
        <w:t>p</w:t>
      </w:r>
      <w:r>
        <w:rPr>
          <w:rFonts w:cs="Arial"/>
          <w:color w:val="1A3333"/>
        </w:rPr>
        <w:t>erformance</w:t>
      </w:r>
      <w:r w:rsidR="00A35C8D">
        <w:rPr>
          <w:rFonts w:cs="Arial"/>
          <w:color w:val="1A3333"/>
        </w:rPr>
        <w:t xml:space="preserve"> énergétique</w:t>
      </w:r>
      <w:r>
        <w:rPr>
          <w:rFonts w:cs="Arial"/>
          <w:color w:val="1A3333"/>
        </w:rPr>
        <w:t>.</w:t>
      </w:r>
    </w:p>
    <w:p w:rsidR="0077733F" w:rsidRDefault="0077733F" w:rsidP="0077733F">
      <w:pPr>
        <w:autoSpaceDE w:val="0"/>
        <w:autoSpaceDN w:val="0"/>
        <w:adjustRightInd w:val="0"/>
        <w:rPr>
          <w:rFonts w:cs="Arial"/>
          <w:color w:val="1A3333"/>
        </w:rPr>
      </w:pPr>
    </w:p>
    <w:p w:rsidR="0077733F" w:rsidRDefault="0077733F" w:rsidP="0077733F">
      <w:pPr>
        <w:autoSpaceDE w:val="0"/>
        <w:autoSpaceDN w:val="0"/>
        <w:adjustRightInd w:val="0"/>
        <w:rPr>
          <w:rFonts w:cs="Arial"/>
          <w:color w:val="1A3333"/>
        </w:rPr>
      </w:pPr>
      <w:r>
        <w:rPr>
          <w:rFonts w:cs="Arial"/>
          <w:color w:val="1A3333"/>
        </w:rPr>
        <w:t>PME propose ainsi une plateforme unique et mutualisée pour accompagner tous les collaborateurs en charge de la gestion, la maintenance et l’exploitation des bâtiments des sites industriels.</w:t>
      </w:r>
    </w:p>
    <w:p w:rsidR="0077733F" w:rsidRDefault="0077733F" w:rsidP="0077733F">
      <w:pPr>
        <w:autoSpaceDE w:val="0"/>
        <w:autoSpaceDN w:val="0"/>
        <w:adjustRightInd w:val="0"/>
        <w:rPr>
          <w:rFonts w:cs="Arial"/>
          <w:color w:val="1A3333"/>
        </w:rPr>
      </w:pPr>
    </w:p>
    <w:p w:rsidR="0077733F" w:rsidRDefault="0077733F" w:rsidP="0077733F">
      <w:pPr>
        <w:pStyle w:val="Corpsdetexte"/>
        <w:rPr>
          <w:color w:val="auto"/>
        </w:rPr>
      </w:pPr>
      <w:r>
        <w:rPr>
          <w:noProof/>
          <w:lang w:val="en-US" w:eastAsia="en-US"/>
        </w:rPr>
        <w:drawing>
          <wp:inline distT="0" distB="0" distL="0" distR="0">
            <wp:extent cx="1621790" cy="1250950"/>
            <wp:effectExtent l="19050" t="0" r="0" b="0"/>
            <wp:docPr id="2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srcRect/>
                    <a:stretch>
                      <a:fillRect/>
                    </a:stretch>
                  </pic:blipFill>
                  <pic:spPr bwMode="auto">
                    <a:xfrm>
                      <a:off x="0" y="0"/>
                      <a:ext cx="1621790" cy="1250950"/>
                    </a:xfrm>
                    <a:prstGeom prst="rect">
                      <a:avLst/>
                    </a:prstGeom>
                    <a:noFill/>
                    <a:ln w="9525">
                      <a:noFill/>
                      <a:miter lim="800000"/>
                      <a:headEnd/>
                      <a:tailEnd/>
                    </a:ln>
                  </pic:spPr>
                </pic:pic>
              </a:graphicData>
            </a:graphic>
          </wp:inline>
        </w:drawing>
      </w:r>
    </w:p>
    <w:p w:rsidR="0077733F" w:rsidRDefault="0077733F" w:rsidP="00317955">
      <w:pPr>
        <w:pStyle w:val="Titre3"/>
        <w:numPr>
          <w:ilvl w:val="2"/>
          <w:numId w:val="4"/>
        </w:numPr>
        <w:rPr>
          <w:sz w:val="20"/>
        </w:rPr>
      </w:pPr>
      <w:bookmarkStart w:id="42" w:name="_Toc388016830"/>
      <w:r>
        <w:rPr>
          <w:sz w:val="20"/>
        </w:rPr>
        <w:t>Architecture type</w:t>
      </w:r>
      <w:bookmarkEnd w:id="42"/>
    </w:p>
    <w:p w:rsidR="0077733F" w:rsidRDefault="0077733F" w:rsidP="0077733F">
      <w:pPr>
        <w:pStyle w:val="Corpsdetexte"/>
      </w:pPr>
    </w:p>
    <w:p w:rsidR="0077733F" w:rsidRDefault="00A35C8D" w:rsidP="0077733F">
      <w:pPr>
        <w:pStyle w:val="Corpsdetexte"/>
      </w:pPr>
      <w:r>
        <w:rPr>
          <w:noProof/>
          <w:lang w:val="en-US" w:eastAsia="en-US"/>
        </w:rPr>
        <w:drawing>
          <wp:anchor distT="0" distB="61341" distL="114300" distR="128651" simplePos="0" relativeHeight="251667456" behindDoc="0" locked="0" layoutInCell="1" allowOverlap="1">
            <wp:simplePos x="0" y="0"/>
            <wp:positionH relativeFrom="column">
              <wp:posOffset>5301496</wp:posOffset>
            </wp:positionH>
            <wp:positionV relativeFrom="paragraph">
              <wp:posOffset>2114826</wp:posOffset>
            </wp:positionV>
            <wp:extent cx="1188648" cy="1854679"/>
            <wp:effectExtent l="19050" t="0" r="0" b="0"/>
            <wp:wrapNone/>
            <wp:docPr id="28" name="Objet 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3084512" cy="3884612"/>
                      <a:chOff x="192088" y="1789113"/>
                      <a:chExt cx="3084512" cy="3884612"/>
                    </a:xfrm>
                  </a:grpSpPr>
                  <a:sp>
                    <a:nvSpPr>
                      <a:cNvPr id="13316" name="TextBox 5"/>
                      <a:cNvSpPr txBox="1">
                        <a:spLocks noChangeArrowheads="1"/>
                      </a:cNvSpPr>
                    </a:nvSpPr>
                    <a:spPr bwMode="auto">
                      <a:xfrm>
                        <a:off x="511175" y="4473575"/>
                        <a:ext cx="2706688" cy="1200150"/>
                      </a:xfrm>
                      <a:prstGeom prst="rect">
                        <a:avLst/>
                      </a:prstGeom>
                      <a:noFill/>
                      <a:ln w="9525">
                        <a:noFill/>
                        <a:miter lim="800000"/>
                        <a:headEnd/>
                        <a:tailEnd/>
                      </a:ln>
                    </a:spPr>
                    <a:txSp>
                      <a:txBody>
                        <a:bodyPr>
                          <a:spAutoFit/>
                        </a:bodyPr>
                        <a:lstStyle>
                          <a:defPPr>
                            <a:defRPr lang="fr-FR"/>
                          </a:defPPr>
                          <a:lvl1pPr algn="l" rtl="0" fontAlgn="base">
                            <a:spcBef>
                              <a:spcPct val="0"/>
                            </a:spcBef>
                            <a:spcAft>
                              <a:spcPct val="0"/>
                            </a:spcAft>
                            <a:defRPr kern="1200">
                              <a:solidFill>
                                <a:schemeClr val="bg2"/>
                              </a:solidFill>
                              <a:latin typeface="Arial" charset="0"/>
                              <a:ea typeface="+mn-ea"/>
                              <a:cs typeface="+mn-cs"/>
                            </a:defRPr>
                          </a:lvl1pPr>
                          <a:lvl2pPr marL="457200" algn="l" rtl="0" fontAlgn="base">
                            <a:spcBef>
                              <a:spcPct val="0"/>
                            </a:spcBef>
                            <a:spcAft>
                              <a:spcPct val="0"/>
                            </a:spcAft>
                            <a:defRPr kern="1200">
                              <a:solidFill>
                                <a:schemeClr val="bg2"/>
                              </a:solidFill>
                              <a:latin typeface="Arial" charset="0"/>
                              <a:ea typeface="+mn-ea"/>
                              <a:cs typeface="+mn-cs"/>
                            </a:defRPr>
                          </a:lvl2pPr>
                          <a:lvl3pPr marL="914400" algn="l" rtl="0" fontAlgn="base">
                            <a:spcBef>
                              <a:spcPct val="0"/>
                            </a:spcBef>
                            <a:spcAft>
                              <a:spcPct val="0"/>
                            </a:spcAft>
                            <a:defRPr kern="1200">
                              <a:solidFill>
                                <a:schemeClr val="bg2"/>
                              </a:solidFill>
                              <a:latin typeface="Arial" charset="0"/>
                              <a:ea typeface="+mn-ea"/>
                              <a:cs typeface="+mn-cs"/>
                            </a:defRPr>
                          </a:lvl3pPr>
                          <a:lvl4pPr marL="1371600" algn="l" rtl="0" fontAlgn="base">
                            <a:spcBef>
                              <a:spcPct val="0"/>
                            </a:spcBef>
                            <a:spcAft>
                              <a:spcPct val="0"/>
                            </a:spcAft>
                            <a:defRPr kern="1200">
                              <a:solidFill>
                                <a:schemeClr val="bg2"/>
                              </a:solidFill>
                              <a:latin typeface="Arial" charset="0"/>
                              <a:ea typeface="+mn-ea"/>
                              <a:cs typeface="+mn-cs"/>
                            </a:defRPr>
                          </a:lvl4pPr>
                          <a:lvl5pPr marL="1828800" algn="l" rtl="0" fontAlgn="base">
                            <a:spcBef>
                              <a:spcPct val="0"/>
                            </a:spcBef>
                            <a:spcAft>
                              <a:spcPct val="0"/>
                            </a:spcAft>
                            <a:defRPr kern="1200">
                              <a:solidFill>
                                <a:schemeClr val="bg2"/>
                              </a:solidFill>
                              <a:latin typeface="Arial" charset="0"/>
                              <a:ea typeface="+mn-ea"/>
                              <a:cs typeface="+mn-cs"/>
                            </a:defRPr>
                          </a:lvl5pPr>
                          <a:lvl6pPr marL="2286000" algn="l" defTabSz="914400" rtl="0" eaLnBrk="1" latinLnBrk="0" hangingPunct="1">
                            <a:defRPr kern="1200">
                              <a:solidFill>
                                <a:schemeClr val="bg2"/>
                              </a:solidFill>
                              <a:latin typeface="Arial" charset="0"/>
                              <a:ea typeface="+mn-ea"/>
                              <a:cs typeface="+mn-cs"/>
                            </a:defRPr>
                          </a:lvl6pPr>
                          <a:lvl7pPr marL="2743200" algn="l" defTabSz="914400" rtl="0" eaLnBrk="1" latinLnBrk="0" hangingPunct="1">
                            <a:defRPr kern="1200">
                              <a:solidFill>
                                <a:schemeClr val="bg2"/>
                              </a:solidFill>
                              <a:latin typeface="Arial" charset="0"/>
                              <a:ea typeface="+mn-ea"/>
                              <a:cs typeface="+mn-cs"/>
                            </a:defRPr>
                          </a:lvl7pPr>
                          <a:lvl8pPr marL="3200400" algn="l" defTabSz="914400" rtl="0" eaLnBrk="1" latinLnBrk="0" hangingPunct="1">
                            <a:defRPr kern="1200">
                              <a:solidFill>
                                <a:schemeClr val="bg2"/>
                              </a:solidFill>
                              <a:latin typeface="Arial" charset="0"/>
                              <a:ea typeface="+mn-ea"/>
                              <a:cs typeface="+mn-cs"/>
                            </a:defRPr>
                          </a:lvl8pPr>
                          <a:lvl9pPr marL="3657600" algn="l" defTabSz="914400" rtl="0" eaLnBrk="1" latinLnBrk="0" hangingPunct="1">
                            <a:defRPr kern="1200">
                              <a:solidFill>
                                <a:schemeClr val="bg2"/>
                              </a:solidFill>
                              <a:latin typeface="Arial" charset="0"/>
                              <a:ea typeface="+mn-ea"/>
                              <a:cs typeface="+mn-cs"/>
                            </a:defRPr>
                          </a:lvl9pPr>
                        </a:lstStyle>
                        <a:p>
                          <a:r>
                            <a:rPr lang="en-US" sz="2400">
                              <a:solidFill>
                                <a:srgbClr val="00B0F0"/>
                              </a:solidFill>
                            </a:rPr>
                            <a:t>Scalable platform:</a:t>
                          </a:r>
                        </a:p>
                        <a:p>
                          <a:r>
                            <a:rPr lang="en-US" sz="2400">
                              <a:solidFill>
                                <a:srgbClr val="00B0F0"/>
                              </a:solidFill>
                            </a:rPr>
                            <a:t>Add devices when you need them</a:t>
                          </a:r>
                        </a:p>
                      </a:txBody>
                      <a:useSpRect/>
                    </a:txSp>
                  </a:sp>
                  <a:pic>
                    <a:nvPicPr>
                      <a:cNvPr id="13317" name="Picture 16" descr="star.png"/>
                      <a:cNvPicPr>
                        <a:picLocks noChangeAspect="1"/>
                      </a:cNvPicPr>
                    </a:nvPicPr>
                    <a:blipFill>
                      <a:blip r:embed="rId16" cstate="print"/>
                      <a:srcRect/>
                      <a:stretch>
                        <a:fillRect/>
                      </a:stretch>
                    </a:blipFill>
                    <a:spPr bwMode="auto">
                      <a:xfrm>
                        <a:off x="192088" y="4919663"/>
                        <a:ext cx="323850" cy="304800"/>
                      </a:xfrm>
                      <a:prstGeom prst="rect">
                        <a:avLst/>
                      </a:prstGeom>
                      <a:noFill/>
                      <a:ln w="9525">
                        <a:noFill/>
                        <a:miter lim="800000"/>
                        <a:headEnd/>
                        <a:tailEnd/>
                      </a:ln>
                    </a:spPr>
                  </a:pic>
                  <a:pic>
                    <a:nvPicPr>
                      <a:cNvPr id="13318" name="Picture 7" descr="C:\Users\SESA37740\Desktop\Untitled-1.jpg"/>
                      <a:cNvPicPr>
                        <a:picLocks noChangeAspect="1" noChangeArrowheads="1"/>
                      </a:cNvPicPr>
                    </a:nvPicPr>
                    <a:blipFill>
                      <a:blip r:embed="rId17" cstate="print"/>
                      <a:srcRect/>
                      <a:stretch>
                        <a:fillRect/>
                      </a:stretch>
                    </a:blipFill>
                    <a:spPr bwMode="auto">
                      <a:xfrm>
                        <a:off x="266700" y="1789113"/>
                        <a:ext cx="3009900" cy="2220912"/>
                      </a:xfrm>
                      <a:prstGeom prst="rect">
                        <a:avLst/>
                      </a:prstGeom>
                      <a:noFill/>
                      <a:ln w="9525">
                        <a:noFill/>
                        <a:miter lim="800000"/>
                        <a:headEnd/>
                        <a:tailEnd/>
                      </a:ln>
                    </a:spPr>
                  </a:pic>
                </lc:lockedCanvas>
              </a:graphicData>
            </a:graphic>
          </wp:anchor>
        </w:drawing>
      </w:r>
      <w:r w:rsidR="0077733F">
        <w:rPr>
          <w:noProof/>
          <w:lang w:val="en-US" w:eastAsia="en-US"/>
        </w:rPr>
        <w:drawing>
          <wp:inline distT="0" distB="0" distL="0" distR="0">
            <wp:extent cx="4382135" cy="2216785"/>
            <wp:effectExtent l="19050" t="0" r="0" b="0"/>
            <wp:docPr id="25"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8" cstate="print"/>
                    <a:srcRect/>
                    <a:stretch>
                      <a:fillRect/>
                    </a:stretch>
                  </pic:blipFill>
                  <pic:spPr bwMode="auto">
                    <a:xfrm>
                      <a:off x="0" y="0"/>
                      <a:ext cx="4382135" cy="2216785"/>
                    </a:xfrm>
                    <a:prstGeom prst="rect">
                      <a:avLst/>
                    </a:prstGeom>
                    <a:noFill/>
                    <a:ln w="9525">
                      <a:noFill/>
                      <a:miter lim="800000"/>
                      <a:headEnd/>
                      <a:tailEnd/>
                    </a:ln>
                  </pic:spPr>
                </pic:pic>
              </a:graphicData>
            </a:graphic>
          </wp:inline>
        </w:drawing>
      </w:r>
    </w:p>
    <w:p w:rsidR="0077733F" w:rsidRDefault="0077733F" w:rsidP="0077733F">
      <w:pPr>
        <w:pStyle w:val="Corpsdetexte"/>
      </w:pPr>
    </w:p>
    <w:p w:rsidR="0077733F" w:rsidRDefault="0077733F" w:rsidP="00317955">
      <w:pPr>
        <w:pStyle w:val="Titre3"/>
        <w:numPr>
          <w:ilvl w:val="2"/>
          <w:numId w:val="4"/>
        </w:numPr>
        <w:rPr>
          <w:sz w:val="20"/>
        </w:rPr>
      </w:pPr>
      <w:bookmarkStart w:id="43" w:name="_Toc388016831"/>
      <w:r>
        <w:rPr>
          <w:sz w:val="20"/>
        </w:rPr>
        <w:t>Acquisition de données et intégration systèmes</w:t>
      </w:r>
      <w:bookmarkEnd w:id="43"/>
    </w:p>
    <w:p w:rsidR="0077733F" w:rsidRPr="00A35C8D" w:rsidRDefault="0077733F" w:rsidP="00317955">
      <w:pPr>
        <w:pStyle w:val="Corpsdetexte"/>
        <w:numPr>
          <w:ilvl w:val="0"/>
          <w:numId w:val="5"/>
        </w:numPr>
        <w:ind w:right="357"/>
        <w:jc w:val="left"/>
        <w:rPr>
          <w:rFonts w:cs="Arial"/>
          <w:color w:val="auto"/>
        </w:rPr>
      </w:pPr>
      <w:r w:rsidRPr="00A35C8D">
        <w:rPr>
          <w:rFonts w:cs="Arial"/>
          <w:color w:val="auto"/>
        </w:rPr>
        <w:t>Superviser l’ensemble de votre distribution électrique :</w:t>
      </w:r>
    </w:p>
    <w:p w:rsidR="0077733F" w:rsidRPr="00A35C8D" w:rsidRDefault="0077733F" w:rsidP="00317955">
      <w:pPr>
        <w:pStyle w:val="Corpsdetexte"/>
        <w:numPr>
          <w:ilvl w:val="0"/>
          <w:numId w:val="6"/>
        </w:numPr>
        <w:ind w:right="357"/>
        <w:jc w:val="left"/>
        <w:rPr>
          <w:rFonts w:cs="Arial"/>
          <w:color w:val="auto"/>
        </w:rPr>
      </w:pPr>
      <w:r w:rsidRPr="00A35C8D">
        <w:rPr>
          <w:rFonts w:cs="Arial"/>
          <w:color w:val="auto"/>
        </w:rPr>
        <w:t>Centrales de mesure, Disjoncteurs, relais de protection</w:t>
      </w:r>
    </w:p>
    <w:p w:rsidR="0077733F" w:rsidRPr="00A35C8D" w:rsidRDefault="0077733F" w:rsidP="00317955">
      <w:pPr>
        <w:pStyle w:val="Corpsdetexte"/>
        <w:numPr>
          <w:ilvl w:val="0"/>
          <w:numId w:val="6"/>
        </w:numPr>
        <w:ind w:right="357"/>
        <w:jc w:val="left"/>
        <w:rPr>
          <w:rFonts w:cs="Arial"/>
          <w:color w:val="auto"/>
        </w:rPr>
      </w:pPr>
      <w:r w:rsidRPr="00A35C8D">
        <w:rPr>
          <w:rFonts w:cs="Arial"/>
          <w:color w:val="auto"/>
        </w:rPr>
        <w:t>Surveiller la qualité de l’énergie électrique :</w:t>
      </w:r>
    </w:p>
    <w:p w:rsidR="0077733F" w:rsidRPr="00A35C8D" w:rsidRDefault="0077733F" w:rsidP="00317955">
      <w:pPr>
        <w:pStyle w:val="Corpsdetexte"/>
        <w:numPr>
          <w:ilvl w:val="1"/>
          <w:numId w:val="6"/>
        </w:numPr>
        <w:ind w:right="357"/>
        <w:jc w:val="left"/>
        <w:rPr>
          <w:rFonts w:cs="Arial"/>
          <w:color w:val="auto"/>
        </w:rPr>
      </w:pPr>
      <w:r w:rsidRPr="00A35C8D">
        <w:rPr>
          <w:rFonts w:cs="Arial"/>
          <w:color w:val="auto"/>
        </w:rPr>
        <w:t>Harmoniques, Perturbations (creux, sauts, …), OPG</w:t>
      </w:r>
    </w:p>
    <w:p w:rsidR="0077733F" w:rsidRPr="00A35C8D" w:rsidRDefault="0077733F" w:rsidP="00317955">
      <w:pPr>
        <w:pStyle w:val="Corpsdetexte"/>
        <w:numPr>
          <w:ilvl w:val="1"/>
          <w:numId w:val="6"/>
        </w:numPr>
        <w:ind w:right="357"/>
        <w:jc w:val="left"/>
        <w:rPr>
          <w:rFonts w:cs="Arial"/>
          <w:color w:val="auto"/>
        </w:rPr>
      </w:pPr>
      <w:r w:rsidRPr="00A35C8D">
        <w:rPr>
          <w:rFonts w:cs="Arial"/>
          <w:color w:val="auto"/>
        </w:rPr>
        <w:t xml:space="preserve">Rapports EN50150, CEI61004-30, </w:t>
      </w:r>
    </w:p>
    <w:p w:rsidR="0077733F" w:rsidRPr="00A35C8D" w:rsidRDefault="0077733F" w:rsidP="00317955">
      <w:pPr>
        <w:pStyle w:val="Corpsdetexte"/>
        <w:numPr>
          <w:ilvl w:val="0"/>
          <w:numId w:val="14"/>
        </w:numPr>
        <w:rPr>
          <w:rFonts w:cs="Arial"/>
        </w:rPr>
      </w:pPr>
      <w:r w:rsidRPr="00A35C8D">
        <w:rPr>
          <w:rFonts w:cs="Arial"/>
          <w:color w:val="auto"/>
        </w:rPr>
        <w:t>Interfacer les appareils tiers : ODBC, XML, OPC, FTP, CSV, PQDIF, web services</w:t>
      </w:r>
    </w:p>
    <w:p w:rsidR="0077733F" w:rsidRPr="00A35C8D" w:rsidRDefault="0077733F" w:rsidP="0077733F">
      <w:pPr>
        <w:jc w:val="left"/>
        <w:rPr>
          <w:rFonts w:cs="Arial"/>
          <w:lang w:eastAsia="en-US"/>
        </w:rPr>
      </w:pPr>
      <w:r w:rsidRPr="00A35C8D">
        <w:rPr>
          <w:rFonts w:cs="Arial"/>
        </w:rPr>
        <w:br w:type="page"/>
      </w:r>
    </w:p>
    <w:p w:rsidR="0077733F" w:rsidRDefault="0077733F" w:rsidP="00317955">
      <w:pPr>
        <w:pStyle w:val="Titre3"/>
        <w:numPr>
          <w:ilvl w:val="2"/>
          <w:numId w:val="4"/>
        </w:numPr>
        <w:rPr>
          <w:sz w:val="20"/>
        </w:rPr>
      </w:pPr>
      <w:bookmarkStart w:id="44" w:name="_Toc388016832"/>
      <w:bookmarkStart w:id="45" w:name="_Toc252280890"/>
      <w:bookmarkStart w:id="46" w:name="_Toc252901381"/>
      <w:bookmarkStart w:id="47" w:name="_Toc246908950"/>
      <w:bookmarkStart w:id="48" w:name="_Toc246928417"/>
      <w:bookmarkStart w:id="49" w:name="_Toc246928832"/>
      <w:r>
        <w:rPr>
          <w:sz w:val="20"/>
        </w:rPr>
        <w:lastRenderedPageBreak/>
        <w:t>Description fonctionnelle de PME</w:t>
      </w:r>
      <w:bookmarkEnd w:id="44"/>
    </w:p>
    <w:p w:rsidR="0077733F" w:rsidRDefault="0077733F" w:rsidP="0077733F">
      <w:pPr>
        <w:rPr>
          <w:sz w:val="16"/>
        </w:rPr>
      </w:pPr>
    </w:p>
    <w:p w:rsidR="0077733F" w:rsidRDefault="0077733F" w:rsidP="0077733F">
      <w:pPr>
        <w:pStyle w:val="Titre2"/>
        <w:keepNext/>
        <w:numPr>
          <w:ilvl w:val="0"/>
          <w:numId w:val="0"/>
        </w:numPr>
        <w:tabs>
          <w:tab w:val="num" w:pos="1080"/>
        </w:tabs>
        <w:suppressAutoHyphens w:val="0"/>
        <w:spacing w:before="0" w:after="0"/>
        <w:ind w:left="1134" w:hanging="1134"/>
        <w:jc w:val="left"/>
        <w:rPr>
          <w:rFonts w:cs="Arial"/>
          <w:b w:val="0"/>
          <w:sz w:val="20"/>
          <w:u w:val="single"/>
        </w:rPr>
      </w:pPr>
      <w:bookmarkStart w:id="50" w:name="_Toc388016833"/>
      <w:bookmarkStart w:id="51" w:name="_Toc336606259"/>
      <w:bookmarkStart w:id="52" w:name="_Toc336603788"/>
      <w:bookmarkStart w:id="53" w:name="_Toc275970391"/>
      <w:bookmarkStart w:id="54" w:name="_Toc275900200"/>
      <w:bookmarkStart w:id="55" w:name="_Toc262576471"/>
      <w:bookmarkStart w:id="56" w:name="_Toc404700102"/>
      <w:r>
        <w:rPr>
          <w:rFonts w:cs="Arial"/>
          <w:b w:val="0"/>
          <w:sz w:val="20"/>
          <w:u w:val="single"/>
        </w:rPr>
        <w:t>L’interface web client de PME</w:t>
      </w:r>
      <w:bookmarkEnd w:id="45"/>
      <w:bookmarkEnd w:id="50"/>
      <w:bookmarkEnd w:id="51"/>
      <w:bookmarkEnd w:id="52"/>
      <w:bookmarkEnd w:id="53"/>
      <w:bookmarkEnd w:id="54"/>
      <w:bookmarkEnd w:id="55"/>
      <w:bookmarkEnd w:id="56"/>
    </w:p>
    <w:p w:rsidR="0077733F" w:rsidRDefault="0077733F" w:rsidP="0077733F">
      <w:pPr>
        <w:rPr>
          <w:sz w:val="16"/>
        </w:rPr>
      </w:pPr>
    </w:p>
    <w:p w:rsidR="0077733F" w:rsidRDefault="0077733F" w:rsidP="0077733F">
      <w:pPr>
        <w:pStyle w:val="Normaldcal"/>
        <w:ind w:left="0"/>
        <w:rPr>
          <w:lang w:val="fr-FR"/>
        </w:rPr>
      </w:pPr>
      <w:r>
        <w:rPr>
          <w:lang w:val="fr-FR"/>
        </w:rPr>
        <w:t>Une interface web ergonomique permet d’accéder à 5 types d’applications :</w:t>
      </w:r>
    </w:p>
    <w:p w:rsidR="0077733F" w:rsidRDefault="0077733F" w:rsidP="00317955">
      <w:pPr>
        <w:pStyle w:val="Normaldcal"/>
        <w:numPr>
          <w:ilvl w:val="0"/>
          <w:numId w:val="7"/>
        </w:numPr>
        <w:rPr>
          <w:lang w:val="en-US"/>
        </w:rPr>
      </w:pPr>
      <w:r>
        <w:rPr>
          <w:lang w:val="en-US"/>
        </w:rPr>
        <w:t xml:space="preserve">Tableaux de </w:t>
      </w:r>
      <w:proofErr w:type="spellStart"/>
      <w:r>
        <w:rPr>
          <w:lang w:val="en-US"/>
        </w:rPr>
        <w:t>bords</w:t>
      </w:r>
      <w:proofErr w:type="spellEnd"/>
    </w:p>
    <w:p w:rsidR="0077733F" w:rsidRDefault="0077733F" w:rsidP="00317955">
      <w:pPr>
        <w:pStyle w:val="Normaldcal"/>
        <w:numPr>
          <w:ilvl w:val="0"/>
          <w:numId w:val="7"/>
        </w:numPr>
        <w:rPr>
          <w:lang w:val="en-US"/>
        </w:rPr>
      </w:pPr>
      <w:r>
        <w:rPr>
          <w:bCs/>
          <w:lang w:val="en-US"/>
        </w:rPr>
        <w:t xml:space="preserve">Supervision et </w:t>
      </w:r>
      <w:proofErr w:type="spellStart"/>
      <w:r>
        <w:rPr>
          <w:bCs/>
          <w:lang w:val="fr-FR"/>
        </w:rPr>
        <w:t>controle</w:t>
      </w:r>
      <w:proofErr w:type="spellEnd"/>
      <w:r>
        <w:rPr>
          <w:lang w:val="en-US"/>
        </w:rPr>
        <w:t xml:space="preserve"> </w:t>
      </w:r>
    </w:p>
    <w:p w:rsidR="0077733F" w:rsidRDefault="0077733F" w:rsidP="00317955">
      <w:pPr>
        <w:pStyle w:val="Normaldcal"/>
        <w:numPr>
          <w:ilvl w:val="0"/>
          <w:numId w:val="7"/>
        </w:numPr>
        <w:rPr>
          <w:lang w:val="en-US"/>
        </w:rPr>
      </w:pPr>
      <w:r>
        <w:rPr>
          <w:bCs/>
          <w:lang w:val="en-US"/>
        </w:rPr>
        <w:t>Tables</w:t>
      </w:r>
      <w:r>
        <w:rPr>
          <w:lang w:val="en-US"/>
        </w:rPr>
        <w:t xml:space="preserve"> </w:t>
      </w:r>
    </w:p>
    <w:p w:rsidR="0077733F" w:rsidRDefault="0077733F" w:rsidP="00317955">
      <w:pPr>
        <w:pStyle w:val="Normaldcal"/>
        <w:numPr>
          <w:ilvl w:val="0"/>
          <w:numId w:val="7"/>
        </w:numPr>
        <w:rPr>
          <w:lang w:val="fr-FR"/>
        </w:rPr>
      </w:pPr>
      <w:r>
        <w:rPr>
          <w:bCs/>
          <w:lang w:val="fr-FR"/>
        </w:rPr>
        <w:t>Alarmes</w:t>
      </w:r>
      <w:r>
        <w:rPr>
          <w:lang w:val="fr-FR"/>
        </w:rPr>
        <w:t>, évènements et courbes</w:t>
      </w:r>
    </w:p>
    <w:p w:rsidR="0077733F" w:rsidRDefault="0077733F" w:rsidP="00317955">
      <w:pPr>
        <w:pStyle w:val="Normaldcal"/>
        <w:numPr>
          <w:ilvl w:val="0"/>
          <w:numId w:val="7"/>
        </w:numPr>
        <w:rPr>
          <w:lang w:val="en-US"/>
        </w:rPr>
      </w:pPr>
      <w:r>
        <w:rPr>
          <w:bCs/>
          <w:lang w:val="en-US"/>
        </w:rPr>
        <w:t xml:space="preserve">Rapports </w:t>
      </w:r>
    </w:p>
    <w:p w:rsidR="0077733F" w:rsidRDefault="0077733F" w:rsidP="0077733F">
      <w:pPr>
        <w:pStyle w:val="Normaldcal"/>
        <w:ind w:left="0"/>
        <w:rPr>
          <w:lang w:val="fr-FR"/>
        </w:rPr>
      </w:pPr>
    </w:p>
    <w:p w:rsidR="0077733F" w:rsidRDefault="0077733F" w:rsidP="0077733F">
      <w:pPr>
        <w:pStyle w:val="Normaldcal"/>
        <w:ind w:left="0"/>
        <w:rPr>
          <w:lang w:val="fr-FR"/>
        </w:rPr>
      </w:pPr>
      <w:r>
        <w:rPr>
          <w:noProof/>
          <w:lang w:val="en-US" w:eastAsia="en-US"/>
        </w:rPr>
        <w:drawing>
          <wp:inline distT="0" distB="0" distL="0" distR="0">
            <wp:extent cx="5969635" cy="647065"/>
            <wp:effectExtent l="19050" t="0" r="0" b="0"/>
            <wp:docPr id="24" name="Image 2" descr="SPM_Web_banner-FU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SPM_Web_banner-FULL.png"/>
                    <pic:cNvPicPr>
                      <a:picLocks noChangeAspect="1" noChangeArrowheads="1"/>
                    </pic:cNvPicPr>
                  </pic:nvPicPr>
                  <pic:blipFill>
                    <a:blip r:embed="rId19" cstate="print"/>
                    <a:srcRect/>
                    <a:stretch>
                      <a:fillRect/>
                    </a:stretch>
                  </pic:blipFill>
                  <pic:spPr bwMode="auto">
                    <a:xfrm>
                      <a:off x="0" y="0"/>
                      <a:ext cx="5969635" cy="647065"/>
                    </a:xfrm>
                    <a:prstGeom prst="rect">
                      <a:avLst/>
                    </a:prstGeom>
                    <a:noFill/>
                    <a:ln w="9525">
                      <a:noFill/>
                      <a:miter lim="800000"/>
                      <a:headEnd/>
                      <a:tailEnd/>
                    </a:ln>
                  </pic:spPr>
                </pic:pic>
              </a:graphicData>
            </a:graphic>
          </wp:inline>
        </w:drawing>
      </w:r>
    </w:p>
    <w:p w:rsidR="0077733F" w:rsidRDefault="0077733F" w:rsidP="0077733F">
      <w:pPr>
        <w:pStyle w:val="Normaldcal"/>
        <w:ind w:left="0"/>
        <w:rPr>
          <w:lang w:val="fr-FR"/>
        </w:rPr>
      </w:pPr>
      <w:r>
        <w:rPr>
          <w:noProof/>
          <w:lang w:val="en-US" w:eastAsia="en-US"/>
        </w:rPr>
        <w:drawing>
          <wp:anchor distT="0" distB="0" distL="114300" distR="114300" simplePos="0" relativeHeight="251666432" behindDoc="0" locked="0" layoutInCell="1" allowOverlap="1">
            <wp:simplePos x="0" y="0"/>
            <wp:positionH relativeFrom="column">
              <wp:posOffset>3472180</wp:posOffset>
            </wp:positionH>
            <wp:positionV relativeFrom="paragraph">
              <wp:posOffset>112395</wp:posOffset>
            </wp:positionV>
            <wp:extent cx="2465070" cy="3018790"/>
            <wp:effectExtent l="19050" t="0" r="0" b="0"/>
            <wp:wrapNone/>
            <wp:docPr id="27"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20" cstate="print"/>
                    <a:srcRect/>
                    <a:stretch>
                      <a:fillRect/>
                    </a:stretch>
                  </pic:blipFill>
                  <pic:spPr bwMode="auto">
                    <a:xfrm>
                      <a:off x="0" y="0"/>
                      <a:ext cx="2465070" cy="3018790"/>
                    </a:xfrm>
                    <a:prstGeom prst="rect">
                      <a:avLst/>
                    </a:prstGeom>
                    <a:noFill/>
                  </pic:spPr>
                </pic:pic>
              </a:graphicData>
            </a:graphic>
          </wp:anchor>
        </w:drawing>
      </w:r>
    </w:p>
    <w:p w:rsidR="0077733F" w:rsidRDefault="0077733F" w:rsidP="0077733F">
      <w:pPr>
        <w:pStyle w:val="Normaldcal"/>
        <w:ind w:left="0"/>
        <w:rPr>
          <w:lang w:val="fr-FR"/>
        </w:rPr>
      </w:pPr>
    </w:p>
    <w:p w:rsidR="0077733F" w:rsidRDefault="0077733F" w:rsidP="0077733F">
      <w:pPr>
        <w:pStyle w:val="Titre2"/>
        <w:keepNext/>
        <w:numPr>
          <w:ilvl w:val="0"/>
          <w:numId w:val="0"/>
        </w:numPr>
        <w:tabs>
          <w:tab w:val="num" w:pos="1080"/>
        </w:tabs>
        <w:suppressAutoHyphens w:val="0"/>
        <w:spacing w:before="0" w:after="0"/>
        <w:ind w:left="1134" w:hanging="1134"/>
        <w:jc w:val="left"/>
        <w:rPr>
          <w:rFonts w:cs="Arial"/>
          <w:b w:val="0"/>
          <w:sz w:val="20"/>
          <w:u w:val="single"/>
        </w:rPr>
      </w:pPr>
      <w:bookmarkStart w:id="57" w:name="_Toc388016834"/>
      <w:bookmarkStart w:id="58" w:name="_Toc404700103"/>
      <w:r>
        <w:rPr>
          <w:rFonts w:cs="Arial"/>
          <w:b w:val="0"/>
          <w:sz w:val="20"/>
          <w:u w:val="single"/>
        </w:rPr>
        <w:t>Le suivi en Temps réel</w:t>
      </w:r>
      <w:bookmarkEnd w:id="57"/>
      <w:bookmarkEnd w:id="58"/>
    </w:p>
    <w:p w:rsidR="0077733F" w:rsidRDefault="0077733F" w:rsidP="0077733F">
      <w:pPr>
        <w:pStyle w:val="Normaldcal"/>
        <w:ind w:left="0"/>
        <w:rPr>
          <w:lang w:val="fr-FR"/>
        </w:rPr>
      </w:pPr>
    </w:p>
    <w:p w:rsidR="0077733F" w:rsidRDefault="0077733F" w:rsidP="00317955">
      <w:pPr>
        <w:pStyle w:val="Normaldcal"/>
        <w:numPr>
          <w:ilvl w:val="0"/>
          <w:numId w:val="8"/>
        </w:numPr>
        <w:ind w:left="360"/>
        <w:rPr>
          <w:lang w:val="fr-FR"/>
        </w:rPr>
      </w:pPr>
      <w:r>
        <w:rPr>
          <w:lang w:val="fr-FR"/>
        </w:rPr>
        <w:t>Tableaux, Unifilaires et Graphiques</w:t>
      </w:r>
    </w:p>
    <w:p w:rsidR="0077733F" w:rsidRDefault="0077733F" w:rsidP="0077733F">
      <w:pPr>
        <w:pStyle w:val="Normaldcal"/>
        <w:ind w:left="0"/>
        <w:rPr>
          <w:lang w:val="fr-FR"/>
        </w:rPr>
      </w:pPr>
    </w:p>
    <w:p w:rsidR="0077733F" w:rsidRDefault="0077733F" w:rsidP="00317955">
      <w:pPr>
        <w:pStyle w:val="Normaldcal"/>
        <w:numPr>
          <w:ilvl w:val="0"/>
          <w:numId w:val="8"/>
        </w:numPr>
        <w:ind w:left="360"/>
        <w:rPr>
          <w:lang w:val="fr-FR"/>
        </w:rPr>
      </w:pPr>
      <w:r>
        <w:rPr>
          <w:lang w:val="fr-FR"/>
        </w:rPr>
        <w:t xml:space="preserve">Accessibles depuis les postes clients : </w:t>
      </w:r>
    </w:p>
    <w:p w:rsidR="0077733F" w:rsidRDefault="0077733F" w:rsidP="00317955">
      <w:pPr>
        <w:pStyle w:val="Normaldcal"/>
        <w:numPr>
          <w:ilvl w:val="1"/>
          <w:numId w:val="8"/>
        </w:numPr>
        <w:ind w:left="1080"/>
        <w:rPr>
          <w:lang w:val="en-US"/>
        </w:rPr>
      </w:pPr>
      <w:r>
        <w:rPr>
          <w:lang w:val="fr-FR"/>
        </w:rPr>
        <w:t>Puissances et Energies</w:t>
      </w:r>
    </w:p>
    <w:p w:rsidR="0077733F" w:rsidRDefault="0077733F" w:rsidP="00317955">
      <w:pPr>
        <w:pStyle w:val="Normaldcal"/>
        <w:numPr>
          <w:ilvl w:val="1"/>
          <w:numId w:val="8"/>
        </w:numPr>
        <w:ind w:left="1080"/>
        <w:rPr>
          <w:lang w:val="en-US"/>
        </w:rPr>
      </w:pPr>
      <w:proofErr w:type="spellStart"/>
      <w:r>
        <w:rPr>
          <w:lang w:val="en-US"/>
        </w:rPr>
        <w:t>Courbes</w:t>
      </w:r>
      <w:proofErr w:type="spellEnd"/>
      <w:r>
        <w:rPr>
          <w:lang w:val="en-US"/>
        </w:rPr>
        <w:t xml:space="preserve"> de </w:t>
      </w:r>
      <w:proofErr w:type="spellStart"/>
      <w:r>
        <w:rPr>
          <w:lang w:val="en-US"/>
        </w:rPr>
        <w:t>tendances</w:t>
      </w:r>
      <w:proofErr w:type="spellEnd"/>
    </w:p>
    <w:p w:rsidR="0077733F" w:rsidRDefault="0077733F" w:rsidP="00317955">
      <w:pPr>
        <w:pStyle w:val="Normaldcal"/>
        <w:numPr>
          <w:ilvl w:val="1"/>
          <w:numId w:val="8"/>
        </w:numPr>
        <w:ind w:left="1080"/>
        <w:rPr>
          <w:lang w:val="en-US"/>
        </w:rPr>
      </w:pPr>
      <w:proofErr w:type="spellStart"/>
      <w:r>
        <w:rPr>
          <w:lang w:val="en-US"/>
        </w:rPr>
        <w:t>Alarmes</w:t>
      </w:r>
      <w:proofErr w:type="spellEnd"/>
    </w:p>
    <w:p w:rsidR="0077733F" w:rsidRDefault="0077733F" w:rsidP="00317955">
      <w:pPr>
        <w:pStyle w:val="Normaldcal"/>
        <w:numPr>
          <w:ilvl w:val="1"/>
          <w:numId w:val="8"/>
        </w:numPr>
        <w:ind w:left="1080"/>
        <w:rPr>
          <w:lang w:val="en-US"/>
        </w:rPr>
      </w:pPr>
      <w:r>
        <w:rPr>
          <w:lang w:val="en-US"/>
        </w:rPr>
        <w:t xml:space="preserve">Status des </w:t>
      </w:r>
      <w:proofErr w:type="spellStart"/>
      <w:r>
        <w:rPr>
          <w:lang w:val="en-US"/>
        </w:rPr>
        <w:t>équipements</w:t>
      </w:r>
      <w:proofErr w:type="spellEnd"/>
    </w:p>
    <w:p w:rsidR="0077733F" w:rsidRDefault="0077733F" w:rsidP="00317955">
      <w:pPr>
        <w:pStyle w:val="Normaldcal"/>
        <w:numPr>
          <w:ilvl w:val="1"/>
          <w:numId w:val="8"/>
        </w:numPr>
        <w:ind w:left="1080"/>
        <w:rPr>
          <w:lang w:val="en-US"/>
        </w:rPr>
      </w:pPr>
      <w:r>
        <w:rPr>
          <w:lang w:val="en-US"/>
        </w:rPr>
        <w:t>Control triggers</w:t>
      </w:r>
    </w:p>
    <w:p w:rsidR="0077733F" w:rsidRDefault="0077733F" w:rsidP="0077733F">
      <w:pPr>
        <w:pStyle w:val="Normaldcal"/>
        <w:ind w:left="1080"/>
        <w:rPr>
          <w:lang w:val="en-US"/>
        </w:rPr>
      </w:pPr>
    </w:p>
    <w:p w:rsidR="0077733F" w:rsidRDefault="0077733F" w:rsidP="00317955">
      <w:pPr>
        <w:pStyle w:val="Normaldcal"/>
        <w:numPr>
          <w:ilvl w:val="0"/>
          <w:numId w:val="8"/>
        </w:numPr>
        <w:ind w:left="360"/>
        <w:rPr>
          <w:lang w:val="en-US"/>
        </w:rPr>
      </w:pPr>
      <w:proofErr w:type="spellStart"/>
      <w:r>
        <w:rPr>
          <w:lang w:val="en-US"/>
        </w:rPr>
        <w:t>Outils</w:t>
      </w:r>
      <w:proofErr w:type="spellEnd"/>
      <w:r>
        <w:rPr>
          <w:lang w:val="en-US"/>
        </w:rPr>
        <w:t xml:space="preserve"> </w:t>
      </w:r>
      <w:proofErr w:type="spellStart"/>
      <w:r>
        <w:rPr>
          <w:lang w:val="en-US"/>
        </w:rPr>
        <w:t>d’analyse</w:t>
      </w:r>
      <w:proofErr w:type="spellEnd"/>
    </w:p>
    <w:p w:rsidR="0077733F" w:rsidRDefault="0077733F" w:rsidP="00317955">
      <w:pPr>
        <w:pStyle w:val="Normaldcal"/>
        <w:numPr>
          <w:ilvl w:val="1"/>
          <w:numId w:val="8"/>
        </w:numPr>
        <w:ind w:left="1080"/>
        <w:rPr>
          <w:lang w:val="fr-FR"/>
        </w:rPr>
      </w:pPr>
      <w:r>
        <w:rPr>
          <w:lang w:val="fr-FR"/>
        </w:rPr>
        <w:t xml:space="preserve">Sélection d’unifilaires préconfigurés ou </w:t>
      </w:r>
    </w:p>
    <w:p w:rsidR="0077733F" w:rsidRDefault="0077733F" w:rsidP="00317955">
      <w:pPr>
        <w:pStyle w:val="Normaldcal"/>
        <w:numPr>
          <w:ilvl w:val="1"/>
          <w:numId w:val="8"/>
        </w:numPr>
        <w:ind w:left="1080"/>
        <w:rPr>
          <w:lang w:val="fr-FR"/>
        </w:rPr>
      </w:pPr>
      <w:r>
        <w:rPr>
          <w:lang w:val="fr-FR"/>
        </w:rPr>
        <w:t>création de vues personnalisées</w:t>
      </w:r>
    </w:p>
    <w:p w:rsidR="0077733F" w:rsidRDefault="0077733F" w:rsidP="00317955">
      <w:pPr>
        <w:pStyle w:val="Normaldcal"/>
        <w:numPr>
          <w:ilvl w:val="1"/>
          <w:numId w:val="8"/>
        </w:numPr>
        <w:ind w:left="1080"/>
        <w:rPr>
          <w:lang w:val="fr-FR"/>
        </w:rPr>
      </w:pPr>
      <w:r>
        <w:rPr>
          <w:lang w:val="fr-FR"/>
        </w:rPr>
        <w:t xml:space="preserve">Navigation par click pour atteindre les </w:t>
      </w:r>
    </w:p>
    <w:p w:rsidR="0077733F" w:rsidRDefault="0077733F" w:rsidP="00317955">
      <w:pPr>
        <w:pStyle w:val="Normaldcal"/>
        <w:numPr>
          <w:ilvl w:val="1"/>
          <w:numId w:val="8"/>
        </w:numPr>
        <w:ind w:left="1080"/>
        <w:rPr>
          <w:lang w:val="fr-FR"/>
        </w:rPr>
      </w:pPr>
      <w:r>
        <w:rPr>
          <w:lang w:val="fr-FR"/>
        </w:rPr>
        <w:t>niveaux de détails</w:t>
      </w:r>
    </w:p>
    <w:p w:rsidR="0077733F" w:rsidRDefault="0077733F" w:rsidP="00317955">
      <w:pPr>
        <w:pStyle w:val="Normaldcal"/>
        <w:numPr>
          <w:ilvl w:val="1"/>
          <w:numId w:val="8"/>
        </w:numPr>
        <w:ind w:left="1080"/>
        <w:rPr>
          <w:lang w:val="fr-FR"/>
        </w:rPr>
      </w:pPr>
      <w:r>
        <w:rPr>
          <w:lang w:val="fr-FR"/>
        </w:rPr>
        <w:t>Grouper des vues et les sauvegarder</w:t>
      </w:r>
    </w:p>
    <w:p w:rsidR="0077733F" w:rsidRDefault="0077733F" w:rsidP="00317955">
      <w:pPr>
        <w:pStyle w:val="Normaldcal"/>
        <w:numPr>
          <w:ilvl w:val="1"/>
          <w:numId w:val="8"/>
        </w:numPr>
        <w:ind w:left="1080"/>
        <w:rPr>
          <w:lang w:val="fr-FR"/>
        </w:rPr>
      </w:pPr>
      <w:r>
        <w:rPr>
          <w:lang w:val="fr-FR"/>
        </w:rPr>
        <w:t>Sélection de natures de données pour analyse</w:t>
      </w:r>
    </w:p>
    <w:p w:rsidR="0077733F" w:rsidRDefault="0077733F" w:rsidP="0077733F">
      <w:pPr>
        <w:pStyle w:val="Normaldcal"/>
        <w:ind w:left="0"/>
        <w:rPr>
          <w:lang w:val="fr-FR"/>
        </w:rPr>
      </w:pPr>
    </w:p>
    <w:p w:rsidR="0077733F" w:rsidRDefault="0077733F" w:rsidP="0077733F">
      <w:pPr>
        <w:jc w:val="left"/>
        <w:rPr>
          <w:rFonts w:eastAsia="Times" w:cs="Arial"/>
          <w:b/>
          <w:bCs/>
          <w:lang w:eastAsia="zh-CN"/>
        </w:rPr>
      </w:pPr>
    </w:p>
    <w:p w:rsidR="0077733F" w:rsidRDefault="0077733F" w:rsidP="0077733F">
      <w:pPr>
        <w:pStyle w:val="Titre2"/>
        <w:keepNext/>
        <w:numPr>
          <w:ilvl w:val="0"/>
          <w:numId w:val="0"/>
        </w:numPr>
        <w:tabs>
          <w:tab w:val="num" w:pos="1080"/>
        </w:tabs>
        <w:suppressAutoHyphens w:val="0"/>
        <w:spacing w:before="0" w:after="0"/>
        <w:ind w:left="1134" w:hanging="1134"/>
        <w:jc w:val="left"/>
        <w:rPr>
          <w:rFonts w:cs="Arial"/>
          <w:b w:val="0"/>
          <w:sz w:val="20"/>
          <w:u w:val="single"/>
        </w:rPr>
      </w:pPr>
      <w:bookmarkStart w:id="59" w:name="_Toc388016835"/>
      <w:bookmarkStart w:id="60" w:name="_Toc404700104"/>
      <w:r>
        <w:rPr>
          <w:rFonts w:cs="Arial"/>
          <w:b w:val="0"/>
          <w:sz w:val="20"/>
          <w:u w:val="single"/>
        </w:rPr>
        <w:t>Les Tableaux de bord</w:t>
      </w:r>
      <w:bookmarkEnd w:id="59"/>
      <w:bookmarkEnd w:id="60"/>
    </w:p>
    <w:p w:rsidR="0077733F" w:rsidRDefault="0077733F" w:rsidP="0077733F">
      <w:pPr>
        <w:pStyle w:val="Normaldcal"/>
        <w:ind w:left="0"/>
        <w:rPr>
          <w:b/>
          <w:bCs/>
          <w:lang w:val="fr-FR"/>
        </w:rPr>
      </w:pPr>
    </w:p>
    <w:p w:rsidR="0077733F" w:rsidRDefault="0077733F" w:rsidP="0077733F">
      <w:pPr>
        <w:pStyle w:val="Normaldcal"/>
        <w:ind w:left="0"/>
        <w:rPr>
          <w:bCs/>
          <w:lang w:val="fr-FR"/>
        </w:rPr>
      </w:pPr>
      <w:r>
        <w:rPr>
          <w:bCs/>
          <w:lang w:val="fr-FR"/>
        </w:rPr>
        <w:t>Les TDB permettent d’afficher les données énergétiques pour des utilisations complémentaires : compréhension, analyse, éduquer, changer les comportements.</w:t>
      </w:r>
    </w:p>
    <w:p w:rsidR="0077733F" w:rsidRDefault="0077733F" w:rsidP="0077733F">
      <w:pPr>
        <w:pStyle w:val="Normaldcal"/>
        <w:ind w:left="0"/>
        <w:rPr>
          <w:bCs/>
          <w:lang w:val="fr-FR"/>
        </w:rPr>
      </w:pPr>
      <w:r>
        <w:rPr>
          <w:bCs/>
          <w:lang w:val="fr-FR"/>
        </w:rPr>
        <w:t>Il est facile de créer de nouveaux tableaux de bord et des vues pour des non techniciens, ainsi que des « </w:t>
      </w:r>
      <w:proofErr w:type="spellStart"/>
      <w:r>
        <w:rPr>
          <w:bCs/>
          <w:lang w:val="fr-FR"/>
        </w:rPr>
        <w:t>Slideshow</w:t>
      </w:r>
      <w:proofErr w:type="spellEnd"/>
      <w:r>
        <w:rPr>
          <w:bCs/>
          <w:lang w:val="fr-FR"/>
        </w:rPr>
        <w:t xml:space="preserve"> </w:t>
      </w:r>
      <w:proofErr w:type="spellStart"/>
      <w:r>
        <w:rPr>
          <w:bCs/>
          <w:lang w:val="fr-FR"/>
        </w:rPr>
        <w:t>View</w:t>
      </w:r>
      <w:proofErr w:type="spellEnd"/>
      <w:r>
        <w:rPr>
          <w:bCs/>
          <w:lang w:val="fr-FR"/>
        </w:rPr>
        <w:t> » pour un affichage de communication plus dynamique.</w:t>
      </w:r>
    </w:p>
    <w:p w:rsidR="0077733F" w:rsidRDefault="0077733F" w:rsidP="0077733F">
      <w:pPr>
        <w:pStyle w:val="Normaldcal"/>
        <w:ind w:left="0"/>
        <w:rPr>
          <w:bCs/>
          <w:lang w:val="fr-FR"/>
        </w:rPr>
      </w:pPr>
    </w:p>
    <w:p w:rsidR="0077733F" w:rsidRDefault="0077733F" w:rsidP="0077733F">
      <w:pPr>
        <w:pStyle w:val="Normaldcal"/>
        <w:ind w:left="0"/>
        <w:rPr>
          <w:b/>
          <w:bCs/>
          <w:lang w:val="fr-FR"/>
        </w:rPr>
      </w:pPr>
      <w:r>
        <w:rPr>
          <w:b/>
          <w:noProof/>
          <w:lang w:val="en-US" w:eastAsia="en-US"/>
        </w:rPr>
        <w:drawing>
          <wp:inline distT="0" distB="0" distL="0" distR="0">
            <wp:extent cx="2700020" cy="1483995"/>
            <wp:effectExtent l="19050" t="0" r="5080" b="0"/>
            <wp:docPr id="23"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pic:cNvPicPr>
                      <a:picLocks noChangeAspect="1" noChangeArrowheads="1"/>
                    </pic:cNvPicPr>
                  </pic:nvPicPr>
                  <pic:blipFill>
                    <a:blip r:embed="rId21" cstate="print"/>
                    <a:srcRect/>
                    <a:stretch>
                      <a:fillRect/>
                    </a:stretch>
                  </pic:blipFill>
                  <pic:spPr bwMode="auto">
                    <a:xfrm>
                      <a:off x="0" y="0"/>
                      <a:ext cx="2700020" cy="1483995"/>
                    </a:xfrm>
                    <a:prstGeom prst="rect">
                      <a:avLst/>
                    </a:prstGeom>
                    <a:noFill/>
                    <a:ln w="9525">
                      <a:noFill/>
                      <a:miter lim="800000"/>
                      <a:headEnd/>
                      <a:tailEnd/>
                    </a:ln>
                  </pic:spPr>
                </pic:pic>
              </a:graphicData>
            </a:graphic>
          </wp:inline>
        </w:drawing>
      </w:r>
      <w:r>
        <w:rPr>
          <w:rFonts w:eastAsia="Times New Roman" w:cs="Times New Roman"/>
          <w:noProof/>
          <w:sz w:val="16"/>
          <w:lang w:val="fr-FR" w:eastAsia="en-US"/>
        </w:rPr>
        <w:t xml:space="preserve">         </w:t>
      </w:r>
      <w:r>
        <w:rPr>
          <w:b/>
          <w:noProof/>
          <w:lang w:val="en-US" w:eastAsia="en-US"/>
        </w:rPr>
        <w:drawing>
          <wp:inline distT="0" distB="0" distL="0" distR="0">
            <wp:extent cx="2466975" cy="1483995"/>
            <wp:effectExtent l="19050" t="0" r="9525" b="0"/>
            <wp:docPr id="22"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pic:cNvPicPr>
                      <a:picLocks noChangeAspect="1" noChangeArrowheads="1"/>
                    </pic:cNvPicPr>
                  </pic:nvPicPr>
                  <pic:blipFill>
                    <a:blip r:embed="rId22" cstate="print"/>
                    <a:srcRect/>
                    <a:stretch>
                      <a:fillRect/>
                    </a:stretch>
                  </pic:blipFill>
                  <pic:spPr bwMode="auto">
                    <a:xfrm>
                      <a:off x="0" y="0"/>
                      <a:ext cx="2466975" cy="1483995"/>
                    </a:xfrm>
                    <a:prstGeom prst="rect">
                      <a:avLst/>
                    </a:prstGeom>
                    <a:noFill/>
                    <a:ln w="9525">
                      <a:noFill/>
                      <a:miter lim="800000"/>
                      <a:headEnd/>
                      <a:tailEnd/>
                    </a:ln>
                  </pic:spPr>
                </pic:pic>
              </a:graphicData>
            </a:graphic>
          </wp:inline>
        </w:drawing>
      </w:r>
    </w:p>
    <w:p w:rsidR="0077733F" w:rsidRDefault="0077733F" w:rsidP="0077733F">
      <w:pPr>
        <w:pStyle w:val="Normaldcal"/>
        <w:ind w:left="0"/>
        <w:rPr>
          <w:b/>
          <w:bCs/>
          <w:lang w:val="fr-FR"/>
        </w:rPr>
      </w:pPr>
    </w:p>
    <w:p w:rsidR="0077733F" w:rsidRDefault="0077733F" w:rsidP="0077733F">
      <w:pPr>
        <w:pStyle w:val="Titre2"/>
        <w:keepNext/>
        <w:numPr>
          <w:ilvl w:val="0"/>
          <w:numId w:val="0"/>
        </w:numPr>
        <w:tabs>
          <w:tab w:val="num" w:pos="1080"/>
        </w:tabs>
        <w:suppressAutoHyphens w:val="0"/>
        <w:spacing w:before="0" w:after="0"/>
        <w:ind w:left="1134" w:hanging="1134"/>
        <w:jc w:val="left"/>
        <w:rPr>
          <w:rFonts w:cs="Arial"/>
          <w:b w:val="0"/>
          <w:sz w:val="20"/>
          <w:u w:val="single"/>
        </w:rPr>
      </w:pPr>
      <w:bookmarkStart w:id="61" w:name="_Toc388016836"/>
      <w:bookmarkStart w:id="62" w:name="_Toc404700105"/>
      <w:r>
        <w:rPr>
          <w:rFonts w:cs="Arial"/>
          <w:b w:val="0"/>
          <w:sz w:val="20"/>
          <w:u w:val="single"/>
        </w:rPr>
        <w:t xml:space="preserve">Supervision et </w:t>
      </w:r>
      <w:r w:rsidR="00A35C8D">
        <w:rPr>
          <w:rFonts w:cs="Arial"/>
          <w:b w:val="0"/>
          <w:sz w:val="20"/>
          <w:u w:val="single"/>
        </w:rPr>
        <w:t>c</w:t>
      </w:r>
      <w:r>
        <w:rPr>
          <w:rFonts w:cs="Arial"/>
          <w:b w:val="0"/>
          <w:sz w:val="20"/>
          <w:u w:val="single"/>
        </w:rPr>
        <w:t>ontrôle</w:t>
      </w:r>
      <w:bookmarkEnd w:id="61"/>
      <w:bookmarkEnd w:id="62"/>
    </w:p>
    <w:p w:rsidR="0077733F" w:rsidRDefault="0077733F" w:rsidP="0077733F">
      <w:pPr>
        <w:pStyle w:val="Normaldcal"/>
        <w:ind w:left="0"/>
        <w:rPr>
          <w:b/>
          <w:bCs/>
          <w:lang w:val="fr-FR"/>
        </w:rPr>
      </w:pPr>
    </w:p>
    <w:p w:rsidR="0077733F" w:rsidRDefault="0077733F" w:rsidP="0077733F">
      <w:pPr>
        <w:pStyle w:val="Normaldcal"/>
        <w:ind w:left="0"/>
        <w:rPr>
          <w:bCs/>
          <w:lang w:val="fr-FR"/>
        </w:rPr>
      </w:pPr>
      <w:r>
        <w:rPr>
          <w:bCs/>
          <w:lang w:val="fr-FR"/>
        </w:rPr>
        <w:t>Possibilité d’effectuer du contrôle d’équipement via des boutons graphiques avec activation protégée par mot de passe.</w:t>
      </w:r>
    </w:p>
    <w:p w:rsidR="0077733F" w:rsidRDefault="0077733F" w:rsidP="0077733F">
      <w:pPr>
        <w:pStyle w:val="Normaldcal"/>
        <w:ind w:left="0"/>
        <w:rPr>
          <w:bCs/>
          <w:lang w:val="fr-FR"/>
        </w:rPr>
      </w:pPr>
    </w:p>
    <w:p w:rsidR="0077733F" w:rsidRDefault="0077733F" w:rsidP="0077733F">
      <w:pPr>
        <w:pStyle w:val="Normaldcal"/>
        <w:ind w:left="0"/>
        <w:rPr>
          <w:bCs/>
          <w:lang w:val="fr-FR"/>
        </w:rPr>
      </w:pPr>
      <w:r>
        <w:rPr>
          <w:bCs/>
          <w:lang w:val="fr-FR"/>
        </w:rPr>
        <w:t>Contrôle automatisé :</w:t>
      </w:r>
    </w:p>
    <w:p w:rsidR="0077733F" w:rsidRDefault="0077733F" w:rsidP="00317955">
      <w:pPr>
        <w:pStyle w:val="Normaldcal"/>
        <w:numPr>
          <w:ilvl w:val="0"/>
          <w:numId w:val="9"/>
        </w:numPr>
        <w:rPr>
          <w:bCs/>
          <w:lang w:val="fr-FR"/>
        </w:rPr>
      </w:pPr>
      <w:r>
        <w:rPr>
          <w:bCs/>
          <w:lang w:val="fr-FR"/>
        </w:rPr>
        <w:t>Intégration de données de plusieurs équipements</w:t>
      </w:r>
    </w:p>
    <w:p w:rsidR="0077733F" w:rsidRDefault="0077733F" w:rsidP="00317955">
      <w:pPr>
        <w:pStyle w:val="Normaldcal"/>
        <w:numPr>
          <w:ilvl w:val="0"/>
          <w:numId w:val="9"/>
        </w:numPr>
        <w:rPr>
          <w:bCs/>
          <w:lang w:val="fr-FR"/>
        </w:rPr>
      </w:pPr>
      <w:r>
        <w:rPr>
          <w:bCs/>
          <w:lang w:val="fr-FR"/>
        </w:rPr>
        <w:t xml:space="preserve">Intégration de données de données </w:t>
      </w:r>
      <w:proofErr w:type="spellStart"/>
      <w:r>
        <w:rPr>
          <w:bCs/>
          <w:lang w:val="fr-FR"/>
        </w:rPr>
        <w:t>process</w:t>
      </w:r>
      <w:proofErr w:type="spellEnd"/>
    </w:p>
    <w:p w:rsidR="0077733F" w:rsidRDefault="0077733F" w:rsidP="00317955">
      <w:pPr>
        <w:pStyle w:val="Normaldcal"/>
        <w:numPr>
          <w:ilvl w:val="0"/>
          <w:numId w:val="9"/>
        </w:numPr>
        <w:rPr>
          <w:bCs/>
          <w:lang w:val="fr-FR"/>
        </w:rPr>
      </w:pPr>
      <w:r>
        <w:rPr>
          <w:bCs/>
          <w:lang w:val="fr-FR"/>
        </w:rPr>
        <w:t>Si des seuils prédéfinis sont dépassés, actions de contrôle automatiques</w:t>
      </w:r>
    </w:p>
    <w:p w:rsidR="0077733F" w:rsidRDefault="0077733F" w:rsidP="0077733F">
      <w:pPr>
        <w:pStyle w:val="Normaldcal"/>
        <w:ind w:left="0"/>
        <w:rPr>
          <w:b/>
          <w:bCs/>
          <w:lang w:val="fr-FR"/>
        </w:rPr>
      </w:pPr>
    </w:p>
    <w:p w:rsidR="0077733F" w:rsidRDefault="0077733F" w:rsidP="0077733F">
      <w:pPr>
        <w:pStyle w:val="Normaldcal"/>
        <w:ind w:left="0"/>
        <w:rPr>
          <w:b/>
          <w:bCs/>
          <w:lang w:val="fr-FR"/>
        </w:rPr>
      </w:pPr>
      <w:r>
        <w:rPr>
          <w:b/>
          <w:noProof/>
          <w:lang w:val="en-US" w:eastAsia="en-US"/>
        </w:rPr>
        <w:drawing>
          <wp:inline distT="0" distB="0" distL="0" distR="0">
            <wp:extent cx="1751330" cy="1854835"/>
            <wp:effectExtent l="19050" t="19050" r="20320" b="12065"/>
            <wp:docPr id="21" name="Image 9" descr="Fig14_Control_MG_ver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 descr="Fig14_Control_MG_version"/>
                    <pic:cNvPicPr>
                      <a:picLocks noChangeAspect="1" noChangeArrowheads="1"/>
                    </pic:cNvPicPr>
                  </pic:nvPicPr>
                  <pic:blipFill>
                    <a:blip r:embed="rId23" cstate="print"/>
                    <a:srcRect/>
                    <a:stretch>
                      <a:fillRect/>
                    </a:stretch>
                  </pic:blipFill>
                  <pic:spPr bwMode="auto">
                    <a:xfrm>
                      <a:off x="0" y="0"/>
                      <a:ext cx="1751330" cy="1854835"/>
                    </a:xfrm>
                    <a:prstGeom prst="rect">
                      <a:avLst/>
                    </a:prstGeom>
                    <a:noFill/>
                    <a:ln w="12700" cmpd="sng">
                      <a:solidFill>
                        <a:srgbClr val="000000"/>
                      </a:solidFill>
                      <a:miter lim="800000"/>
                      <a:headEnd/>
                      <a:tailEnd/>
                    </a:ln>
                    <a:effectLst/>
                  </pic:spPr>
                </pic:pic>
              </a:graphicData>
            </a:graphic>
          </wp:inline>
        </w:drawing>
      </w:r>
      <w:r>
        <w:rPr>
          <w:rFonts w:eastAsia="Times New Roman" w:cs="Times New Roman"/>
          <w:noProof/>
          <w:sz w:val="16"/>
          <w:lang w:val="fr-FR" w:eastAsia="en-US"/>
        </w:rPr>
        <w:t xml:space="preserve">                        </w:t>
      </w:r>
      <w:r>
        <w:rPr>
          <w:b/>
          <w:noProof/>
          <w:lang w:val="en-US" w:eastAsia="en-US"/>
        </w:rPr>
        <w:drawing>
          <wp:inline distT="0" distB="0" distL="0" distR="0">
            <wp:extent cx="2863850" cy="1871980"/>
            <wp:effectExtent l="19050" t="19050" r="12700" b="13970"/>
            <wp:docPr id="12" name="Image 10" descr="One-Line_S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descr="One-Line_Sample"/>
                    <pic:cNvPicPr>
                      <a:picLocks noChangeAspect="1" noChangeArrowheads="1"/>
                    </pic:cNvPicPr>
                  </pic:nvPicPr>
                  <pic:blipFill>
                    <a:blip r:embed="rId24" cstate="print"/>
                    <a:srcRect/>
                    <a:stretch>
                      <a:fillRect/>
                    </a:stretch>
                  </pic:blipFill>
                  <pic:spPr bwMode="auto">
                    <a:xfrm>
                      <a:off x="0" y="0"/>
                      <a:ext cx="2863850" cy="1871980"/>
                    </a:xfrm>
                    <a:prstGeom prst="rect">
                      <a:avLst/>
                    </a:prstGeom>
                    <a:noFill/>
                    <a:ln w="9525" cmpd="sng">
                      <a:solidFill>
                        <a:srgbClr val="7F7F7F"/>
                      </a:solidFill>
                      <a:miter lim="800000"/>
                      <a:headEnd/>
                      <a:tailEnd/>
                    </a:ln>
                    <a:effectLst/>
                  </pic:spPr>
                </pic:pic>
              </a:graphicData>
            </a:graphic>
          </wp:inline>
        </w:drawing>
      </w:r>
    </w:p>
    <w:p w:rsidR="0077733F" w:rsidRDefault="0077733F" w:rsidP="0077733F">
      <w:pPr>
        <w:pStyle w:val="Titre2"/>
        <w:keepNext/>
        <w:numPr>
          <w:ilvl w:val="0"/>
          <w:numId w:val="0"/>
        </w:numPr>
        <w:tabs>
          <w:tab w:val="num" w:pos="1080"/>
        </w:tabs>
        <w:suppressAutoHyphens w:val="0"/>
        <w:spacing w:before="0" w:after="0"/>
        <w:ind w:left="1134" w:hanging="1134"/>
        <w:jc w:val="left"/>
        <w:rPr>
          <w:rFonts w:cs="Arial"/>
          <w:b w:val="0"/>
          <w:sz w:val="20"/>
          <w:u w:val="single"/>
        </w:rPr>
      </w:pPr>
    </w:p>
    <w:p w:rsidR="0077733F" w:rsidRDefault="0077733F" w:rsidP="0077733F">
      <w:pPr>
        <w:pStyle w:val="Titre2"/>
        <w:keepNext/>
        <w:numPr>
          <w:ilvl w:val="0"/>
          <w:numId w:val="0"/>
        </w:numPr>
        <w:tabs>
          <w:tab w:val="num" w:pos="1080"/>
        </w:tabs>
        <w:suppressAutoHyphens w:val="0"/>
        <w:spacing w:before="0" w:after="0"/>
        <w:ind w:left="1134" w:hanging="1134"/>
        <w:jc w:val="left"/>
        <w:rPr>
          <w:rFonts w:cs="Arial"/>
          <w:b w:val="0"/>
          <w:sz w:val="20"/>
          <w:u w:val="single"/>
        </w:rPr>
      </w:pPr>
      <w:bookmarkStart w:id="63" w:name="_Toc388016837"/>
      <w:bookmarkStart w:id="64" w:name="_Toc404700106"/>
      <w:r>
        <w:rPr>
          <w:rFonts w:cs="Arial"/>
          <w:b w:val="0"/>
          <w:sz w:val="20"/>
          <w:u w:val="single"/>
        </w:rPr>
        <w:t>Les Tables</w:t>
      </w:r>
      <w:bookmarkEnd w:id="63"/>
      <w:bookmarkEnd w:id="64"/>
    </w:p>
    <w:p w:rsidR="0077733F" w:rsidRDefault="0077733F" w:rsidP="0077733F">
      <w:pPr>
        <w:pStyle w:val="Normaldcal"/>
        <w:ind w:left="0"/>
        <w:rPr>
          <w:b/>
          <w:bCs/>
          <w:lang w:val="fr-FR"/>
        </w:rPr>
      </w:pPr>
    </w:p>
    <w:p w:rsidR="0077733F" w:rsidRDefault="0077733F" w:rsidP="00317955">
      <w:pPr>
        <w:pStyle w:val="Normaldcal"/>
        <w:numPr>
          <w:ilvl w:val="0"/>
          <w:numId w:val="10"/>
        </w:numPr>
        <w:rPr>
          <w:bCs/>
          <w:lang w:val="fr-FR"/>
        </w:rPr>
      </w:pPr>
      <w:r>
        <w:rPr>
          <w:bCs/>
          <w:lang w:val="fr-FR"/>
        </w:rPr>
        <w:t>Visualisez les données en temps réel de tout type d’équipement dans les tables.</w:t>
      </w:r>
    </w:p>
    <w:p w:rsidR="0077733F" w:rsidRDefault="0077733F" w:rsidP="00317955">
      <w:pPr>
        <w:pStyle w:val="Normaldcal"/>
        <w:numPr>
          <w:ilvl w:val="0"/>
          <w:numId w:val="10"/>
        </w:numPr>
        <w:rPr>
          <w:bCs/>
          <w:lang w:val="fr-FR"/>
        </w:rPr>
      </w:pPr>
      <w:r>
        <w:rPr>
          <w:bCs/>
          <w:lang w:val="fr-FR"/>
        </w:rPr>
        <w:t>Création de tables personnalisées pour un ou plusieurs équipements.</w:t>
      </w:r>
    </w:p>
    <w:p w:rsidR="0077733F" w:rsidRDefault="0077733F" w:rsidP="00317955">
      <w:pPr>
        <w:pStyle w:val="Normaldcal"/>
        <w:numPr>
          <w:ilvl w:val="0"/>
          <w:numId w:val="10"/>
        </w:numPr>
        <w:rPr>
          <w:bCs/>
          <w:lang w:val="fr-FR"/>
        </w:rPr>
      </w:pPr>
      <w:r>
        <w:rPr>
          <w:bCs/>
          <w:lang w:val="fr-FR"/>
        </w:rPr>
        <w:t>Exportez les données correspondantes dans Excel.</w:t>
      </w:r>
    </w:p>
    <w:p w:rsidR="0077733F" w:rsidRDefault="0077733F" w:rsidP="0077733F">
      <w:pPr>
        <w:pStyle w:val="Normaldcal"/>
        <w:ind w:left="0"/>
        <w:rPr>
          <w:bCs/>
          <w:lang w:val="fr-FR"/>
        </w:rPr>
      </w:pPr>
    </w:p>
    <w:p w:rsidR="0077733F" w:rsidRDefault="0077733F" w:rsidP="0077733F">
      <w:pPr>
        <w:pStyle w:val="Normaldcal"/>
        <w:ind w:left="0"/>
        <w:rPr>
          <w:bCs/>
          <w:lang w:val="fr-FR"/>
        </w:rPr>
      </w:pPr>
      <w:r>
        <w:rPr>
          <w:noProof/>
          <w:lang w:val="en-US" w:eastAsia="en-US"/>
        </w:rPr>
        <w:drawing>
          <wp:inline distT="0" distB="0" distL="0" distR="0">
            <wp:extent cx="4848225" cy="2105025"/>
            <wp:effectExtent l="19050" t="0" r="9525" b="0"/>
            <wp:docPr id="13"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
                    <pic:cNvPicPr>
                      <a:picLocks noChangeAspect="1" noChangeArrowheads="1"/>
                    </pic:cNvPicPr>
                  </pic:nvPicPr>
                  <pic:blipFill>
                    <a:blip r:embed="rId25" cstate="print"/>
                    <a:srcRect/>
                    <a:stretch>
                      <a:fillRect/>
                    </a:stretch>
                  </pic:blipFill>
                  <pic:spPr bwMode="auto">
                    <a:xfrm>
                      <a:off x="0" y="0"/>
                      <a:ext cx="4848225" cy="2105025"/>
                    </a:xfrm>
                    <a:prstGeom prst="rect">
                      <a:avLst/>
                    </a:prstGeom>
                    <a:noFill/>
                    <a:ln w="9525">
                      <a:noFill/>
                      <a:miter lim="800000"/>
                      <a:headEnd/>
                      <a:tailEnd/>
                    </a:ln>
                  </pic:spPr>
                </pic:pic>
              </a:graphicData>
            </a:graphic>
          </wp:inline>
        </w:drawing>
      </w:r>
    </w:p>
    <w:p w:rsidR="0077733F" w:rsidRDefault="0077733F" w:rsidP="0077733F">
      <w:pPr>
        <w:pStyle w:val="Normaldcal"/>
        <w:ind w:left="0"/>
        <w:rPr>
          <w:bCs/>
          <w:lang w:val="fr-FR"/>
        </w:rPr>
      </w:pPr>
    </w:p>
    <w:p w:rsidR="0077733F" w:rsidRDefault="0077733F" w:rsidP="0077733F">
      <w:pPr>
        <w:pStyle w:val="Normaldcal"/>
        <w:ind w:left="0"/>
        <w:rPr>
          <w:bCs/>
          <w:lang w:val="fr-FR"/>
        </w:rPr>
      </w:pPr>
    </w:p>
    <w:p w:rsidR="0077733F" w:rsidRDefault="0077733F" w:rsidP="0077733F">
      <w:pPr>
        <w:pStyle w:val="Normaldcal"/>
        <w:ind w:left="0"/>
        <w:rPr>
          <w:bCs/>
          <w:lang w:val="fr-FR"/>
        </w:rPr>
      </w:pPr>
      <w:r>
        <w:rPr>
          <w:noProof/>
          <w:lang w:val="en-US" w:eastAsia="en-US"/>
        </w:rPr>
        <w:drawing>
          <wp:inline distT="0" distB="0" distL="0" distR="0">
            <wp:extent cx="5736590" cy="647065"/>
            <wp:effectExtent l="19050" t="0" r="0" b="0"/>
            <wp:docPr id="14" name="Image 13" descr="SPM_Tables_Exported to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 descr="SPM_Tables_Exported to Excel"/>
                    <pic:cNvPicPr>
                      <a:picLocks noChangeAspect="1" noChangeArrowheads="1"/>
                    </pic:cNvPicPr>
                  </pic:nvPicPr>
                  <pic:blipFill>
                    <a:blip r:embed="rId26" cstate="print"/>
                    <a:srcRect/>
                    <a:stretch>
                      <a:fillRect/>
                    </a:stretch>
                  </pic:blipFill>
                  <pic:spPr bwMode="auto">
                    <a:xfrm>
                      <a:off x="0" y="0"/>
                      <a:ext cx="5736590" cy="647065"/>
                    </a:xfrm>
                    <a:prstGeom prst="rect">
                      <a:avLst/>
                    </a:prstGeom>
                    <a:noFill/>
                    <a:ln w="9525">
                      <a:noFill/>
                      <a:miter lim="800000"/>
                      <a:headEnd/>
                      <a:tailEnd/>
                    </a:ln>
                  </pic:spPr>
                </pic:pic>
              </a:graphicData>
            </a:graphic>
          </wp:inline>
        </w:drawing>
      </w:r>
    </w:p>
    <w:p w:rsidR="0077733F" w:rsidRDefault="0077733F" w:rsidP="0077733F">
      <w:pPr>
        <w:pStyle w:val="Normaldcal"/>
        <w:ind w:left="0"/>
        <w:rPr>
          <w:bCs/>
          <w:lang w:val="fr-FR"/>
        </w:rPr>
      </w:pPr>
    </w:p>
    <w:p w:rsidR="0077733F" w:rsidRDefault="0077733F" w:rsidP="0077733F">
      <w:pPr>
        <w:jc w:val="left"/>
        <w:rPr>
          <w:rFonts w:eastAsia="Times" w:cs="Arial"/>
          <w:bCs/>
          <w:lang w:eastAsia="zh-CN"/>
        </w:rPr>
      </w:pPr>
      <w:r>
        <w:rPr>
          <w:bCs/>
        </w:rPr>
        <w:br w:type="page"/>
      </w:r>
    </w:p>
    <w:p w:rsidR="0077733F" w:rsidRDefault="0077733F" w:rsidP="0077733F">
      <w:pPr>
        <w:jc w:val="left"/>
        <w:rPr>
          <w:rFonts w:eastAsia="Times" w:cs="Arial"/>
          <w:bCs/>
          <w:lang w:eastAsia="zh-CN"/>
        </w:rPr>
      </w:pPr>
    </w:p>
    <w:p w:rsidR="0077733F" w:rsidRDefault="0077733F" w:rsidP="0077733F">
      <w:pPr>
        <w:pStyle w:val="Titre2"/>
        <w:keepNext/>
        <w:numPr>
          <w:ilvl w:val="0"/>
          <w:numId w:val="0"/>
        </w:numPr>
        <w:tabs>
          <w:tab w:val="num" w:pos="1080"/>
        </w:tabs>
        <w:suppressAutoHyphens w:val="0"/>
        <w:spacing w:before="0" w:after="0"/>
        <w:ind w:left="1134" w:hanging="1134"/>
        <w:jc w:val="left"/>
        <w:rPr>
          <w:rFonts w:cs="Arial"/>
          <w:b w:val="0"/>
          <w:sz w:val="20"/>
          <w:u w:val="single"/>
        </w:rPr>
      </w:pPr>
      <w:bookmarkStart w:id="65" w:name="_Toc388016838"/>
      <w:bookmarkStart w:id="66" w:name="_Toc404700107"/>
      <w:r>
        <w:rPr>
          <w:rFonts w:cs="Arial"/>
          <w:b w:val="0"/>
          <w:sz w:val="20"/>
          <w:u w:val="single"/>
        </w:rPr>
        <w:t>Alarmes et Courbes</w:t>
      </w:r>
      <w:bookmarkEnd w:id="65"/>
      <w:bookmarkEnd w:id="66"/>
    </w:p>
    <w:p w:rsidR="0077733F" w:rsidRDefault="0077733F" w:rsidP="0077733F">
      <w:pPr>
        <w:pStyle w:val="Normaldcal"/>
        <w:ind w:left="0"/>
        <w:rPr>
          <w:bCs/>
          <w:lang w:val="fr-FR"/>
        </w:rPr>
      </w:pPr>
    </w:p>
    <w:p w:rsidR="0077733F" w:rsidRDefault="0077733F" w:rsidP="00317955">
      <w:pPr>
        <w:pStyle w:val="Normaldcal"/>
        <w:numPr>
          <w:ilvl w:val="0"/>
          <w:numId w:val="11"/>
        </w:numPr>
        <w:rPr>
          <w:bCs/>
          <w:lang w:val="fr-FR"/>
        </w:rPr>
      </w:pPr>
      <w:r>
        <w:rPr>
          <w:bCs/>
          <w:lang w:val="fr-FR"/>
        </w:rPr>
        <w:t xml:space="preserve">Alarmes sur seuils sur des statuts d’équipements, des données de power </w:t>
      </w:r>
      <w:proofErr w:type="spellStart"/>
      <w:r>
        <w:rPr>
          <w:bCs/>
          <w:lang w:val="fr-FR"/>
        </w:rPr>
        <w:t>quality</w:t>
      </w:r>
      <w:proofErr w:type="spellEnd"/>
      <w:r>
        <w:rPr>
          <w:bCs/>
          <w:lang w:val="fr-FR"/>
        </w:rPr>
        <w:t>, des combinaisons de conditions.</w:t>
      </w:r>
    </w:p>
    <w:p w:rsidR="0077733F" w:rsidRDefault="0077733F" w:rsidP="00317955">
      <w:pPr>
        <w:pStyle w:val="Normaldcal"/>
        <w:numPr>
          <w:ilvl w:val="0"/>
          <w:numId w:val="11"/>
        </w:numPr>
        <w:rPr>
          <w:bCs/>
          <w:lang w:val="fr-FR"/>
        </w:rPr>
      </w:pPr>
      <w:r>
        <w:rPr>
          <w:bCs/>
          <w:lang w:val="fr-FR"/>
        </w:rPr>
        <w:t>Visualisez et acquittez rapidement vos alarmes.</w:t>
      </w:r>
    </w:p>
    <w:p w:rsidR="0077733F" w:rsidRDefault="0077733F" w:rsidP="00317955">
      <w:pPr>
        <w:pStyle w:val="Normaldcal"/>
        <w:numPr>
          <w:ilvl w:val="0"/>
          <w:numId w:val="11"/>
        </w:numPr>
        <w:rPr>
          <w:bCs/>
          <w:lang w:val="fr-FR"/>
        </w:rPr>
      </w:pPr>
      <w:r>
        <w:rPr>
          <w:bCs/>
          <w:lang w:val="fr-FR"/>
        </w:rPr>
        <w:t>Envoyez des alertes personnalisées par mail ou mobiles.</w:t>
      </w:r>
    </w:p>
    <w:p w:rsidR="0077733F" w:rsidRDefault="0077733F" w:rsidP="00317955">
      <w:pPr>
        <w:pStyle w:val="Normaldcal"/>
        <w:numPr>
          <w:ilvl w:val="0"/>
          <w:numId w:val="11"/>
        </w:numPr>
        <w:rPr>
          <w:bCs/>
          <w:lang w:val="fr-FR"/>
        </w:rPr>
      </w:pPr>
      <w:r>
        <w:rPr>
          <w:bCs/>
          <w:lang w:val="fr-FR"/>
        </w:rPr>
        <w:t>Téléchargez tous les données relatives à l’alarme, y compris les captures d’ondes.</w:t>
      </w:r>
    </w:p>
    <w:p w:rsidR="0077733F" w:rsidRDefault="0077733F" w:rsidP="00317955">
      <w:pPr>
        <w:pStyle w:val="Normaldcal"/>
        <w:numPr>
          <w:ilvl w:val="0"/>
          <w:numId w:val="11"/>
        </w:numPr>
        <w:rPr>
          <w:bCs/>
          <w:lang w:val="fr-FR"/>
        </w:rPr>
      </w:pPr>
      <w:r>
        <w:rPr>
          <w:bCs/>
          <w:lang w:val="fr-FR"/>
        </w:rPr>
        <w:t>Gênerez un rapport.</w:t>
      </w:r>
    </w:p>
    <w:p w:rsidR="0077733F" w:rsidRDefault="0077733F" w:rsidP="0077733F">
      <w:pPr>
        <w:pStyle w:val="Normaldcal"/>
        <w:ind w:left="0"/>
        <w:rPr>
          <w:bCs/>
          <w:lang w:val="fr-FR"/>
        </w:rPr>
      </w:pPr>
    </w:p>
    <w:p w:rsidR="0077733F" w:rsidRDefault="0077733F" w:rsidP="0077733F">
      <w:pPr>
        <w:pStyle w:val="Normaldcal"/>
        <w:ind w:left="0"/>
        <w:rPr>
          <w:bCs/>
          <w:lang w:val="fr-FR"/>
        </w:rPr>
      </w:pPr>
      <w:r>
        <w:rPr>
          <w:noProof/>
          <w:lang w:val="en-US" w:eastAsia="en-US"/>
        </w:rPr>
        <w:drawing>
          <wp:inline distT="0" distB="0" distL="0" distR="0">
            <wp:extent cx="5960745" cy="2545080"/>
            <wp:effectExtent l="19050" t="0" r="1905" b="0"/>
            <wp:docPr id="15"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27" cstate="print"/>
                    <a:srcRect/>
                    <a:stretch>
                      <a:fillRect/>
                    </a:stretch>
                  </pic:blipFill>
                  <pic:spPr bwMode="auto">
                    <a:xfrm>
                      <a:off x="0" y="0"/>
                      <a:ext cx="5960745" cy="2545080"/>
                    </a:xfrm>
                    <a:prstGeom prst="rect">
                      <a:avLst/>
                    </a:prstGeom>
                    <a:noFill/>
                    <a:ln w="9525">
                      <a:noFill/>
                      <a:miter lim="800000"/>
                      <a:headEnd/>
                      <a:tailEnd/>
                    </a:ln>
                  </pic:spPr>
                </pic:pic>
              </a:graphicData>
            </a:graphic>
          </wp:inline>
        </w:drawing>
      </w:r>
    </w:p>
    <w:p w:rsidR="0077733F" w:rsidRDefault="0077733F" w:rsidP="0077733F">
      <w:pPr>
        <w:pStyle w:val="Normaldcal"/>
        <w:ind w:left="0"/>
        <w:rPr>
          <w:bCs/>
          <w:lang w:val="fr-FR"/>
        </w:rPr>
      </w:pPr>
    </w:p>
    <w:p w:rsidR="0077733F" w:rsidRDefault="0077733F" w:rsidP="00317955">
      <w:pPr>
        <w:pStyle w:val="Normaldcal"/>
        <w:numPr>
          <w:ilvl w:val="0"/>
          <w:numId w:val="12"/>
        </w:numPr>
        <w:rPr>
          <w:bCs/>
          <w:lang w:val="fr-FR"/>
        </w:rPr>
      </w:pPr>
      <w:r>
        <w:rPr>
          <w:bCs/>
          <w:lang w:val="fr-FR"/>
        </w:rPr>
        <w:t>Affichez des courbes sur différentes données à des fins de visualisation et comparaison.</w:t>
      </w:r>
    </w:p>
    <w:p w:rsidR="0077733F" w:rsidRDefault="0077733F" w:rsidP="0077733F">
      <w:pPr>
        <w:pStyle w:val="Normaldcal"/>
        <w:ind w:left="0"/>
        <w:rPr>
          <w:bCs/>
          <w:lang w:val="fr-FR"/>
        </w:rPr>
      </w:pPr>
    </w:p>
    <w:p w:rsidR="0077733F" w:rsidRDefault="0077733F" w:rsidP="0077733F">
      <w:pPr>
        <w:pStyle w:val="Normaldcal"/>
        <w:ind w:left="0"/>
        <w:rPr>
          <w:bCs/>
          <w:lang w:val="fr-FR"/>
        </w:rPr>
      </w:pPr>
    </w:p>
    <w:p w:rsidR="0077733F" w:rsidRDefault="0077733F" w:rsidP="0077733F">
      <w:pPr>
        <w:pStyle w:val="Normaldcal"/>
        <w:ind w:left="0"/>
        <w:jc w:val="center"/>
        <w:rPr>
          <w:bCs/>
          <w:lang w:val="fr-FR"/>
        </w:rPr>
      </w:pPr>
      <w:r>
        <w:rPr>
          <w:noProof/>
          <w:lang w:val="en-US" w:eastAsia="en-US"/>
        </w:rPr>
        <w:drawing>
          <wp:inline distT="0" distB="0" distL="0" distR="0">
            <wp:extent cx="4105910" cy="2933065"/>
            <wp:effectExtent l="19050" t="0" r="8890" b="0"/>
            <wp:docPr id="16" name="Image 15" descr="Fig10_tren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 descr="Fig10_trending"/>
                    <pic:cNvPicPr>
                      <a:picLocks noChangeAspect="1" noChangeArrowheads="1"/>
                    </pic:cNvPicPr>
                  </pic:nvPicPr>
                  <pic:blipFill>
                    <a:blip r:embed="rId28" cstate="print"/>
                    <a:srcRect/>
                    <a:stretch>
                      <a:fillRect/>
                    </a:stretch>
                  </pic:blipFill>
                  <pic:spPr bwMode="auto">
                    <a:xfrm>
                      <a:off x="0" y="0"/>
                      <a:ext cx="4105910" cy="2933065"/>
                    </a:xfrm>
                    <a:prstGeom prst="rect">
                      <a:avLst/>
                    </a:prstGeom>
                    <a:noFill/>
                    <a:ln w="9525">
                      <a:noFill/>
                      <a:miter lim="800000"/>
                      <a:headEnd/>
                      <a:tailEnd/>
                    </a:ln>
                  </pic:spPr>
                </pic:pic>
              </a:graphicData>
            </a:graphic>
          </wp:inline>
        </w:drawing>
      </w:r>
    </w:p>
    <w:p w:rsidR="0077733F" w:rsidRDefault="0077733F" w:rsidP="0077733F">
      <w:pPr>
        <w:jc w:val="left"/>
        <w:rPr>
          <w:rFonts w:eastAsia="Times" w:cs="Arial"/>
          <w:bCs/>
          <w:lang w:eastAsia="zh-CN"/>
        </w:rPr>
      </w:pPr>
      <w:r>
        <w:rPr>
          <w:bCs/>
        </w:rPr>
        <w:br w:type="page"/>
      </w:r>
    </w:p>
    <w:p w:rsidR="0077733F" w:rsidRDefault="0077733F" w:rsidP="0077733F">
      <w:pPr>
        <w:pStyle w:val="Titre2"/>
        <w:keepNext/>
        <w:numPr>
          <w:ilvl w:val="0"/>
          <w:numId w:val="0"/>
        </w:numPr>
        <w:tabs>
          <w:tab w:val="num" w:pos="1080"/>
        </w:tabs>
        <w:suppressAutoHyphens w:val="0"/>
        <w:spacing w:before="0" w:after="0"/>
        <w:ind w:left="1134" w:hanging="1134"/>
        <w:jc w:val="left"/>
        <w:rPr>
          <w:rFonts w:cs="Arial"/>
          <w:b w:val="0"/>
          <w:sz w:val="20"/>
          <w:u w:val="single"/>
        </w:rPr>
      </w:pPr>
      <w:bookmarkStart w:id="67" w:name="_Toc388016839"/>
      <w:bookmarkStart w:id="68" w:name="_Toc404700108"/>
      <w:r>
        <w:rPr>
          <w:rFonts w:cs="Arial"/>
          <w:b w:val="0"/>
          <w:sz w:val="20"/>
          <w:u w:val="single"/>
        </w:rPr>
        <w:lastRenderedPageBreak/>
        <w:t>Rapports</w:t>
      </w:r>
      <w:bookmarkEnd w:id="67"/>
      <w:bookmarkEnd w:id="68"/>
    </w:p>
    <w:p w:rsidR="0077733F" w:rsidRDefault="0077733F" w:rsidP="0077733F">
      <w:pPr>
        <w:pStyle w:val="Normaldcal"/>
        <w:ind w:left="0"/>
        <w:rPr>
          <w:bCs/>
          <w:lang w:val="fr-FR"/>
        </w:rPr>
      </w:pPr>
    </w:p>
    <w:p w:rsidR="0077733F" w:rsidRDefault="0077733F" w:rsidP="0077733F">
      <w:pPr>
        <w:pStyle w:val="Normaldcal"/>
        <w:ind w:left="0"/>
        <w:rPr>
          <w:bCs/>
          <w:lang w:val="fr-FR"/>
        </w:rPr>
      </w:pPr>
      <w:r>
        <w:rPr>
          <w:bCs/>
          <w:lang w:val="fr-FR"/>
        </w:rPr>
        <w:t>Des rapports de différentes natures peuvent être générés de façon :</w:t>
      </w:r>
    </w:p>
    <w:p w:rsidR="0077733F" w:rsidRDefault="0077733F" w:rsidP="00317955">
      <w:pPr>
        <w:pStyle w:val="Normaldcal"/>
        <w:numPr>
          <w:ilvl w:val="0"/>
          <w:numId w:val="12"/>
        </w:numPr>
        <w:rPr>
          <w:bCs/>
          <w:lang w:val="fr-FR"/>
        </w:rPr>
      </w:pPr>
      <w:r>
        <w:rPr>
          <w:bCs/>
          <w:lang w:val="fr-FR"/>
        </w:rPr>
        <w:t>Manuelle</w:t>
      </w:r>
    </w:p>
    <w:p w:rsidR="0077733F" w:rsidRDefault="0077733F" w:rsidP="00317955">
      <w:pPr>
        <w:pStyle w:val="Normaldcal"/>
        <w:numPr>
          <w:ilvl w:val="0"/>
          <w:numId w:val="12"/>
        </w:numPr>
        <w:rPr>
          <w:bCs/>
          <w:lang w:val="fr-FR"/>
        </w:rPr>
      </w:pPr>
      <w:r>
        <w:rPr>
          <w:bCs/>
          <w:lang w:val="fr-FR"/>
        </w:rPr>
        <w:t>Planifiée et automatisée</w:t>
      </w:r>
    </w:p>
    <w:p w:rsidR="0077733F" w:rsidRDefault="0077733F" w:rsidP="00317955">
      <w:pPr>
        <w:pStyle w:val="Normaldcal"/>
        <w:numPr>
          <w:ilvl w:val="0"/>
          <w:numId w:val="12"/>
        </w:numPr>
        <w:rPr>
          <w:bCs/>
          <w:lang w:val="fr-FR"/>
        </w:rPr>
      </w:pPr>
      <w:r>
        <w:rPr>
          <w:bCs/>
          <w:lang w:val="fr-FR"/>
        </w:rPr>
        <w:t>Sur évènement</w:t>
      </w:r>
    </w:p>
    <w:p w:rsidR="0077733F" w:rsidRDefault="0077733F" w:rsidP="0077733F">
      <w:pPr>
        <w:pStyle w:val="Normaldcal"/>
        <w:ind w:left="0"/>
        <w:rPr>
          <w:bCs/>
          <w:lang w:val="fr-FR"/>
        </w:rPr>
      </w:pPr>
    </w:p>
    <w:p w:rsidR="0077733F" w:rsidRDefault="0077733F" w:rsidP="0077733F">
      <w:pPr>
        <w:pStyle w:val="Normaldcal"/>
        <w:ind w:left="0"/>
        <w:rPr>
          <w:bCs/>
          <w:lang w:val="fr-FR"/>
        </w:rPr>
      </w:pPr>
      <w:r>
        <w:rPr>
          <w:bCs/>
          <w:lang w:val="fr-FR"/>
        </w:rPr>
        <w:t xml:space="preserve">Ces rapports peuvent être diffusés par mail, via le web, en </w:t>
      </w:r>
      <w:proofErr w:type="spellStart"/>
      <w:r>
        <w:rPr>
          <w:bCs/>
          <w:lang w:val="fr-FR"/>
        </w:rPr>
        <w:t>pdf</w:t>
      </w:r>
      <w:proofErr w:type="spellEnd"/>
      <w:r>
        <w:rPr>
          <w:bCs/>
          <w:lang w:val="fr-FR"/>
        </w:rPr>
        <w:t xml:space="preserve">, </w:t>
      </w:r>
      <w:proofErr w:type="spellStart"/>
      <w:r>
        <w:rPr>
          <w:bCs/>
          <w:lang w:val="fr-FR"/>
        </w:rPr>
        <w:t>xml</w:t>
      </w:r>
      <w:proofErr w:type="spellEnd"/>
      <w:r>
        <w:rPr>
          <w:bCs/>
          <w:lang w:val="fr-FR"/>
        </w:rPr>
        <w:t>, html.</w:t>
      </w:r>
    </w:p>
    <w:p w:rsidR="0077733F" w:rsidRDefault="0077733F" w:rsidP="0077733F">
      <w:pPr>
        <w:pStyle w:val="Normaldcal"/>
        <w:ind w:left="0"/>
        <w:rPr>
          <w:bCs/>
          <w:lang w:val="fr-FR"/>
        </w:rPr>
      </w:pPr>
    </w:p>
    <w:p w:rsidR="0077733F" w:rsidRDefault="0077733F" w:rsidP="0077733F">
      <w:pPr>
        <w:pStyle w:val="Normaldcal"/>
        <w:ind w:left="0"/>
        <w:rPr>
          <w:bCs/>
          <w:lang w:val="fr-FR"/>
        </w:rPr>
      </w:pPr>
      <w:r>
        <w:rPr>
          <w:bCs/>
          <w:lang w:val="fr-FR"/>
        </w:rPr>
        <w:t>De nombreux rapports standards existent :</w:t>
      </w:r>
    </w:p>
    <w:p w:rsidR="0077733F" w:rsidRDefault="0077733F" w:rsidP="00317955">
      <w:pPr>
        <w:pStyle w:val="Normaldcal"/>
        <w:numPr>
          <w:ilvl w:val="0"/>
          <w:numId w:val="13"/>
        </w:numPr>
        <w:rPr>
          <w:bCs/>
          <w:lang w:val="fr-FR"/>
        </w:rPr>
      </w:pPr>
      <w:r>
        <w:rPr>
          <w:bCs/>
          <w:lang w:val="fr-FR"/>
        </w:rPr>
        <w:t xml:space="preserve">Energie et Puissance </w:t>
      </w:r>
    </w:p>
    <w:p w:rsidR="0077733F" w:rsidRDefault="0077733F" w:rsidP="00317955">
      <w:pPr>
        <w:pStyle w:val="Normaldcal"/>
        <w:numPr>
          <w:ilvl w:val="0"/>
          <w:numId w:val="13"/>
        </w:numPr>
        <w:rPr>
          <w:bCs/>
          <w:lang w:val="en-US"/>
        </w:rPr>
      </w:pPr>
      <w:proofErr w:type="spellStart"/>
      <w:r>
        <w:rPr>
          <w:bCs/>
          <w:lang w:val="en-US"/>
        </w:rPr>
        <w:t>Courbes</w:t>
      </w:r>
      <w:proofErr w:type="spellEnd"/>
      <w:r>
        <w:rPr>
          <w:bCs/>
          <w:lang w:val="en-US"/>
        </w:rPr>
        <w:t xml:space="preserve"> de charge</w:t>
      </w:r>
    </w:p>
    <w:p w:rsidR="0077733F" w:rsidRDefault="0077733F" w:rsidP="00317955">
      <w:pPr>
        <w:pStyle w:val="Normaldcal"/>
        <w:numPr>
          <w:ilvl w:val="0"/>
          <w:numId w:val="13"/>
        </w:numPr>
        <w:rPr>
          <w:bCs/>
          <w:lang w:val="en-US"/>
        </w:rPr>
      </w:pPr>
      <w:r>
        <w:rPr>
          <w:bCs/>
          <w:lang w:val="en-US"/>
        </w:rPr>
        <w:t>IEC 61000-4-30 and EN50160 power quality compliance – pass/fail indicators</w:t>
      </w:r>
    </w:p>
    <w:p w:rsidR="0077733F" w:rsidRDefault="0077733F" w:rsidP="00317955">
      <w:pPr>
        <w:pStyle w:val="Normaldcal"/>
        <w:numPr>
          <w:ilvl w:val="0"/>
          <w:numId w:val="13"/>
        </w:numPr>
        <w:rPr>
          <w:bCs/>
          <w:lang w:val="en-US"/>
        </w:rPr>
      </w:pPr>
      <w:r>
        <w:rPr>
          <w:bCs/>
          <w:lang w:val="en-US"/>
        </w:rPr>
        <w:t>Power Quality analysis – waveforms, tolerance curves, harmonics</w:t>
      </w:r>
    </w:p>
    <w:p w:rsidR="0077733F" w:rsidRDefault="0077733F" w:rsidP="00317955">
      <w:pPr>
        <w:pStyle w:val="Normaldcal"/>
        <w:numPr>
          <w:ilvl w:val="0"/>
          <w:numId w:val="13"/>
        </w:numPr>
        <w:rPr>
          <w:bCs/>
          <w:lang w:val="en-US"/>
        </w:rPr>
      </w:pPr>
      <w:r>
        <w:rPr>
          <w:bCs/>
          <w:lang w:val="en-US"/>
        </w:rPr>
        <w:t xml:space="preserve">Multi-device energy usage </w:t>
      </w:r>
    </w:p>
    <w:p w:rsidR="0077733F" w:rsidRDefault="0077733F" w:rsidP="00317955">
      <w:pPr>
        <w:pStyle w:val="Normaldcal"/>
        <w:numPr>
          <w:ilvl w:val="0"/>
          <w:numId w:val="13"/>
        </w:numPr>
        <w:rPr>
          <w:bCs/>
          <w:lang w:val="en-US"/>
        </w:rPr>
      </w:pPr>
      <w:proofErr w:type="spellStart"/>
      <w:r>
        <w:rPr>
          <w:bCs/>
          <w:lang w:val="en-US"/>
        </w:rPr>
        <w:t>Historique</w:t>
      </w:r>
      <w:proofErr w:type="spellEnd"/>
      <w:r>
        <w:rPr>
          <w:bCs/>
          <w:lang w:val="en-US"/>
        </w:rPr>
        <w:t xml:space="preserve"> des </w:t>
      </w:r>
      <w:proofErr w:type="spellStart"/>
      <w:r>
        <w:rPr>
          <w:bCs/>
          <w:lang w:val="en-US"/>
        </w:rPr>
        <w:t>alarmes</w:t>
      </w:r>
      <w:proofErr w:type="spellEnd"/>
    </w:p>
    <w:p w:rsidR="0077733F" w:rsidRDefault="0077733F" w:rsidP="00317955">
      <w:pPr>
        <w:pStyle w:val="Normaldcal"/>
        <w:numPr>
          <w:ilvl w:val="0"/>
          <w:numId w:val="13"/>
        </w:numPr>
        <w:rPr>
          <w:bCs/>
          <w:lang w:val="en-US"/>
        </w:rPr>
      </w:pPr>
      <w:r>
        <w:rPr>
          <w:bCs/>
          <w:lang w:val="en-US"/>
        </w:rPr>
        <w:t>System Configuration Report</w:t>
      </w:r>
    </w:p>
    <w:p w:rsidR="0077733F" w:rsidRDefault="0077733F" w:rsidP="00317955">
      <w:pPr>
        <w:pStyle w:val="Normaldcal"/>
        <w:numPr>
          <w:ilvl w:val="0"/>
          <w:numId w:val="13"/>
        </w:numPr>
        <w:rPr>
          <w:bCs/>
          <w:lang w:val="fr-FR"/>
        </w:rPr>
      </w:pPr>
      <w:r>
        <w:rPr>
          <w:bCs/>
          <w:lang w:val="fr-FR"/>
        </w:rPr>
        <w:t>Rapport de synthèse sur les WAGES</w:t>
      </w:r>
    </w:p>
    <w:p w:rsidR="0077733F" w:rsidRDefault="0077733F" w:rsidP="0077733F">
      <w:pPr>
        <w:pStyle w:val="Normaldcal"/>
        <w:ind w:left="0"/>
        <w:rPr>
          <w:bCs/>
          <w:lang w:val="fr-FR"/>
        </w:rPr>
      </w:pPr>
    </w:p>
    <w:p w:rsidR="0077733F" w:rsidRDefault="0077733F" w:rsidP="0077733F">
      <w:pPr>
        <w:pStyle w:val="Normaldcal"/>
        <w:ind w:left="0"/>
        <w:rPr>
          <w:bCs/>
          <w:lang w:val="fr-FR"/>
        </w:rPr>
      </w:pPr>
      <w:r>
        <w:rPr>
          <w:rFonts w:eastAsia="Times New Roman" w:cs="Times New Roman"/>
          <w:noProof/>
          <w:sz w:val="16"/>
          <w:lang w:val="fr-FR" w:eastAsia="en-US"/>
        </w:rPr>
        <w:t xml:space="preserve"> </w:t>
      </w:r>
      <w:r>
        <w:rPr>
          <w:noProof/>
          <w:lang w:val="en-US" w:eastAsia="en-US"/>
        </w:rPr>
        <w:drawing>
          <wp:inline distT="0" distB="0" distL="0" distR="0">
            <wp:extent cx="2087880" cy="2475865"/>
            <wp:effectExtent l="38100" t="19050" r="26670" b="19685"/>
            <wp:docPr id="17" name="Image 17" descr="Energy_Period_Over_Perio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7" descr="Energy_Period_Over_Period.TIF"/>
                    <pic:cNvPicPr>
                      <a:picLocks noChangeAspect="1" noChangeArrowheads="1"/>
                    </pic:cNvPicPr>
                  </pic:nvPicPr>
                  <pic:blipFill>
                    <a:blip r:embed="rId29" cstate="print"/>
                    <a:srcRect/>
                    <a:stretch>
                      <a:fillRect/>
                    </a:stretch>
                  </pic:blipFill>
                  <pic:spPr bwMode="auto">
                    <a:xfrm>
                      <a:off x="0" y="0"/>
                      <a:ext cx="2087880" cy="2475865"/>
                    </a:xfrm>
                    <a:prstGeom prst="rect">
                      <a:avLst/>
                    </a:prstGeom>
                    <a:noFill/>
                    <a:ln w="9525" cmpd="sng">
                      <a:solidFill>
                        <a:srgbClr val="4F81BD"/>
                      </a:solidFill>
                      <a:miter lim="800000"/>
                      <a:headEnd/>
                      <a:tailEnd/>
                    </a:ln>
                    <a:effectLst/>
                  </pic:spPr>
                </pic:pic>
              </a:graphicData>
            </a:graphic>
          </wp:inline>
        </w:drawing>
      </w:r>
      <w:r>
        <w:rPr>
          <w:rFonts w:eastAsia="Times New Roman" w:cs="Times New Roman"/>
          <w:noProof/>
          <w:sz w:val="16"/>
          <w:lang w:val="en-US" w:eastAsia="en-US"/>
        </w:rPr>
        <w:t xml:space="preserve">   </w:t>
      </w:r>
      <w:r>
        <w:rPr>
          <w:bCs/>
          <w:lang w:val="fr-FR"/>
        </w:rPr>
        <w:t xml:space="preserve"> </w:t>
      </w:r>
      <w:r>
        <w:rPr>
          <w:noProof/>
          <w:lang w:val="en-US" w:eastAsia="en-US"/>
        </w:rPr>
        <w:drawing>
          <wp:inline distT="0" distB="0" distL="0" distR="0">
            <wp:extent cx="1992630" cy="2493010"/>
            <wp:effectExtent l="19050" t="0" r="7620" b="0"/>
            <wp:docPr id="18"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
                    <pic:cNvPicPr>
                      <a:picLocks noChangeAspect="1" noChangeArrowheads="1"/>
                    </pic:cNvPicPr>
                  </pic:nvPicPr>
                  <pic:blipFill>
                    <a:blip r:embed="rId30" cstate="print"/>
                    <a:srcRect/>
                    <a:stretch>
                      <a:fillRect/>
                    </a:stretch>
                  </pic:blipFill>
                  <pic:spPr bwMode="auto">
                    <a:xfrm>
                      <a:off x="0" y="0"/>
                      <a:ext cx="1992630" cy="2493010"/>
                    </a:xfrm>
                    <a:prstGeom prst="rect">
                      <a:avLst/>
                    </a:prstGeom>
                    <a:noFill/>
                    <a:ln w="9525">
                      <a:noFill/>
                      <a:miter lim="800000"/>
                      <a:headEnd/>
                      <a:tailEnd/>
                    </a:ln>
                  </pic:spPr>
                </pic:pic>
              </a:graphicData>
            </a:graphic>
          </wp:inline>
        </w:drawing>
      </w:r>
      <w:r>
        <w:rPr>
          <w:bCs/>
          <w:lang w:val="fr-FR"/>
        </w:rPr>
        <w:t xml:space="preserve">     </w:t>
      </w:r>
      <w:r>
        <w:rPr>
          <w:b/>
          <w:noProof/>
          <w:lang w:val="en-US" w:eastAsia="en-US"/>
        </w:rPr>
        <w:drawing>
          <wp:inline distT="0" distB="0" distL="0" distR="0">
            <wp:extent cx="1906270" cy="2493010"/>
            <wp:effectExtent l="19050" t="0" r="0" b="0"/>
            <wp:docPr id="19"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0"/>
                    <pic:cNvPicPr>
                      <a:picLocks noChangeAspect="1" noChangeArrowheads="1"/>
                    </pic:cNvPicPr>
                  </pic:nvPicPr>
                  <pic:blipFill>
                    <a:blip r:embed="rId31" cstate="print"/>
                    <a:srcRect/>
                    <a:stretch>
                      <a:fillRect/>
                    </a:stretch>
                  </pic:blipFill>
                  <pic:spPr bwMode="auto">
                    <a:xfrm>
                      <a:off x="0" y="0"/>
                      <a:ext cx="1906270" cy="2493010"/>
                    </a:xfrm>
                    <a:prstGeom prst="rect">
                      <a:avLst/>
                    </a:prstGeom>
                    <a:noFill/>
                    <a:ln w="9525">
                      <a:noFill/>
                      <a:miter lim="800000"/>
                      <a:headEnd/>
                      <a:tailEnd/>
                    </a:ln>
                  </pic:spPr>
                </pic:pic>
              </a:graphicData>
            </a:graphic>
          </wp:inline>
        </w:drawing>
      </w:r>
    </w:p>
    <w:p w:rsidR="0077733F" w:rsidRDefault="0077733F" w:rsidP="0077733F">
      <w:pPr>
        <w:pStyle w:val="Normaldcal"/>
        <w:ind w:left="0"/>
        <w:rPr>
          <w:bCs/>
          <w:lang w:val="fr-FR"/>
        </w:rPr>
      </w:pPr>
    </w:p>
    <w:p w:rsidR="0077733F" w:rsidRDefault="0077733F" w:rsidP="0077733F">
      <w:pPr>
        <w:pStyle w:val="Normaldcal"/>
        <w:ind w:left="0"/>
        <w:jc w:val="center"/>
        <w:rPr>
          <w:b/>
          <w:bCs/>
          <w:lang w:val="fr-FR"/>
        </w:rPr>
      </w:pPr>
    </w:p>
    <w:bookmarkEnd w:id="46"/>
    <w:bookmarkEnd w:id="47"/>
    <w:bookmarkEnd w:id="48"/>
    <w:bookmarkEnd w:id="49"/>
    <w:p w:rsidR="0077733F" w:rsidRDefault="0077733F" w:rsidP="0077733F">
      <w:r>
        <w:br w:type="page"/>
      </w:r>
    </w:p>
    <w:p w:rsidR="00F3417F" w:rsidRPr="004C326A" w:rsidRDefault="00A336EF" w:rsidP="00317955">
      <w:pPr>
        <w:pStyle w:val="Titre2"/>
        <w:numPr>
          <w:ilvl w:val="1"/>
          <w:numId w:val="4"/>
        </w:numPr>
        <w:rPr>
          <w:rFonts w:cs="Arial"/>
          <w:sz w:val="20"/>
          <w:highlight w:val="green"/>
        </w:rPr>
      </w:pPr>
      <w:bookmarkStart w:id="69" w:name="_Toc404700109"/>
      <w:bookmarkStart w:id="70" w:name="_Toc38078095"/>
      <w:bookmarkEnd w:id="40"/>
      <w:r w:rsidRPr="004C326A">
        <w:rPr>
          <w:rFonts w:cs="Arial"/>
          <w:sz w:val="20"/>
          <w:highlight w:val="green"/>
        </w:rPr>
        <w:lastRenderedPageBreak/>
        <w:t xml:space="preserve">FOURNITURES ET </w:t>
      </w:r>
      <w:r w:rsidR="00F3417F" w:rsidRPr="004C326A">
        <w:rPr>
          <w:rFonts w:cs="Arial"/>
          <w:sz w:val="20"/>
          <w:highlight w:val="green"/>
        </w:rPr>
        <w:t>PRESTATION</w:t>
      </w:r>
      <w:r w:rsidRPr="004C326A">
        <w:rPr>
          <w:rFonts w:cs="Arial"/>
          <w:sz w:val="20"/>
          <w:highlight w:val="green"/>
        </w:rPr>
        <w:t>S</w:t>
      </w:r>
      <w:r w:rsidR="00F3417F" w:rsidRPr="004C326A">
        <w:rPr>
          <w:rFonts w:cs="Arial"/>
          <w:sz w:val="20"/>
          <w:highlight w:val="green"/>
        </w:rPr>
        <w:t xml:space="preserve"> PROPOSEE</w:t>
      </w:r>
      <w:r w:rsidRPr="004C326A">
        <w:rPr>
          <w:rFonts w:cs="Arial"/>
          <w:sz w:val="20"/>
          <w:highlight w:val="green"/>
        </w:rPr>
        <w:t>S</w:t>
      </w:r>
      <w:bookmarkEnd w:id="69"/>
    </w:p>
    <w:p w:rsidR="002F35E3" w:rsidRPr="007F1636" w:rsidRDefault="002F35E3" w:rsidP="00317955">
      <w:pPr>
        <w:pStyle w:val="Titre3"/>
        <w:numPr>
          <w:ilvl w:val="2"/>
          <w:numId w:val="4"/>
        </w:numPr>
        <w:rPr>
          <w:rFonts w:cs="Arial"/>
          <w:sz w:val="20"/>
          <w:lang w:val="en-US"/>
        </w:rPr>
      </w:pPr>
      <w:bookmarkStart w:id="71" w:name="_Toc388016841"/>
      <w:proofErr w:type="spellStart"/>
      <w:r w:rsidRPr="007F1636">
        <w:rPr>
          <w:rFonts w:cs="Arial"/>
          <w:sz w:val="20"/>
          <w:lang w:val="en-US"/>
        </w:rPr>
        <w:t>Fournitures</w:t>
      </w:r>
      <w:bookmarkEnd w:id="71"/>
      <w:proofErr w:type="spellEnd"/>
      <w:r w:rsidRPr="007F1636">
        <w:rPr>
          <w:rFonts w:cs="Arial"/>
          <w:sz w:val="20"/>
          <w:lang w:val="en-US"/>
        </w:rPr>
        <w:t xml:space="preserve"> </w:t>
      </w:r>
    </w:p>
    <w:p w:rsidR="002F35E3" w:rsidRDefault="002F35E3" w:rsidP="002F35E3">
      <w:pPr>
        <w:rPr>
          <w:rFonts w:cs="Arial"/>
        </w:rPr>
      </w:pPr>
      <w:r>
        <w:rPr>
          <w:rFonts w:cs="Arial"/>
        </w:rPr>
        <w:t>Nous prévoyons la fourniture des équipements suivants :</w:t>
      </w:r>
    </w:p>
    <w:p w:rsidR="002F35E3" w:rsidRDefault="002F35E3" w:rsidP="002F35E3">
      <w:pPr>
        <w:rPr>
          <w:rFonts w:cs="Arial"/>
        </w:rPr>
      </w:pPr>
    </w:p>
    <w:tbl>
      <w:tblPr>
        <w:tblW w:w="10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204"/>
        <w:gridCol w:w="9072"/>
      </w:tblGrid>
      <w:tr w:rsidR="0043398E" w:rsidRPr="00F3417F" w:rsidTr="00FD7F9C">
        <w:trPr>
          <w:tblHeader/>
        </w:trPr>
        <w:tc>
          <w:tcPr>
            <w:tcW w:w="1204" w:type="dxa"/>
            <w:shd w:val="pct10" w:color="auto" w:fill="auto"/>
          </w:tcPr>
          <w:p w:rsidR="0043398E" w:rsidRPr="00F3417F" w:rsidRDefault="0043398E" w:rsidP="00B364FE">
            <w:pPr>
              <w:pStyle w:val="AppTableau"/>
              <w:jc w:val="center"/>
              <w:rPr>
                <w:b/>
                <w:bCs/>
              </w:rPr>
            </w:pPr>
            <w:r w:rsidRPr="00F3417F">
              <w:rPr>
                <w:b/>
                <w:bCs/>
              </w:rPr>
              <w:t>Qté</w:t>
            </w:r>
          </w:p>
        </w:tc>
        <w:tc>
          <w:tcPr>
            <w:tcW w:w="9072" w:type="dxa"/>
            <w:shd w:val="pct10" w:color="auto" w:fill="auto"/>
          </w:tcPr>
          <w:p w:rsidR="0043398E" w:rsidRPr="0043398E" w:rsidRDefault="0043398E" w:rsidP="0043398E">
            <w:pPr>
              <w:pStyle w:val="AppTableau"/>
              <w:jc w:val="center"/>
              <w:rPr>
                <w:b/>
                <w:bCs/>
                <w:lang w:val="fr-FR"/>
              </w:rPr>
            </w:pPr>
            <w:r w:rsidRPr="0043398E">
              <w:rPr>
                <w:b/>
                <w:bCs/>
                <w:lang w:val="fr-FR"/>
              </w:rPr>
              <w:t>Liste de fournitures de base</w:t>
            </w:r>
          </w:p>
        </w:tc>
      </w:tr>
      <w:tr w:rsidR="0043398E" w:rsidRPr="00F3417F" w:rsidTr="00FD7F9C">
        <w:tc>
          <w:tcPr>
            <w:tcW w:w="1204" w:type="dxa"/>
          </w:tcPr>
          <w:p w:rsidR="0043398E" w:rsidRPr="00F3417F" w:rsidRDefault="0043398E" w:rsidP="00B364FE">
            <w:pPr>
              <w:pStyle w:val="AppTableau"/>
              <w:ind w:left="142"/>
              <w:jc w:val="left"/>
              <w:rPr>
                <w:b/>
              </w:rPr>
            </w:pPr>
            <w:r w:rsidRPr="00F3417F">
              <w:rPr>
                <w:b/>
              </w:rPr>
              <w:t>1</w:t>
            </w:r>
          </w:p>
        </w:tc>
        <w:tc>
          <w:tcPr>
            <w:tcW w:w="9072" w:type="dxa"/>
          </w:tcPr>
          <w:p w:rsidR="0043398E" w:rsidRPr="00F3417F" w:rsidRDefault="0043398E" w:rsidP="00B364FE">
            <w:pPr>
              <w:pStyle w:val="AppTableau"/>
              <w:ind w:left="142"/>
              <w:jc w:val="left"/>
              <w:rPr>
                <w:b/>
              </w:rPr>
            </w:pPr>
            <w:r w:rsidRPr="00F3417F">
              <w:rPr>
                <w:b/>
              </w:rPr>
              <w:t>Poste supervision</w:t>
            </w:r>
          </w:p>
        </w:tc>
      </w:tr>
      <w:tr w:rsidR="0043398E" w:rsidRPr="0043398E" w:rsidTr="00FD7F9C">
        <w:tc>
          <w:tcPr>
            <w:tcW w:w="1204" w:type="dxa"/>
          </w:tcPr>
          <w:p w:rsidR="0043398E" w:rsidRPr="0043398E" w:rsidRDefault="0043398E" w:rsidP="00B364FE">
            <w:pPr>
              <w:pStyle w:val="AppTableau"/>
              <w:ind w:left="142"/>
              <w:jc w:val="left"/>
            </w:pPr>
            <w:r w:rsidRPr="0043398E">
              <w:t xml:space="preserve">  1</w:t>
            </w:r>
          </w:p>
        </w:tc>
        <w:tc>
          <w:tcPr>
            <w:tcW w:w="9072" w:type="dxa"/>
          </w:tcPr>
          <w:p w:rsidR="0043398E" w:rsidRPr="0043398E" w:rsidRDefault="0043398E" w:rsidP="00110772">
            <w:pPr>
              <w:pStyle w:val="AppTableau"/>
              <w:ind w:left="142"/>
              <w:jc w:val="left"/>
              <w:rPr>
                <w:lang w:val="fr-FR"/>
              </w:rPr>
            </w:pPr>
            <w:r w:rsidRPr="0043398E">
              <w:rPr>
                <w:lang w:val="fr-FR"/>
              </w:rPr>
              <w:t>PC SERVEUR AVEC ECRAN 2</w:t>
            </w:r>
            <w:r w:rsidR="00110772">
              <w:rPr>
                <w:lang w:val="fr-FR"/>
              </w:rPr>
              <w:t>1</w:t>
            </w:r>
            <w:r w:rsidRPr="0043398E">
              <w:rPr>
                <w:lang w:val="fr-FR"/>
              </w:rPr>
              <w:t xml:space="preserve"> POUCES</w:t>
            </w:r>
          </w:p>
        </w:tc>
      </w:tr>
      <w:tr w:rsidR="0043398E" w:rsidRPr="0043398E" w:rsidTr="00FD7F9C">
        <w:tc>
          <w:tcPr>
            <w:tcW w:w="1204" w:type="dxa"/>
          </w:tcPr>
          <w:p w:rsidR="0043398E" w:rsidRPr="0043398E" w:rsidRDefault="0043398E" w:rsidP="00B364FE">
            <w:pPr>
              <w:pStyle w:val="AppTableau"/>
              <w:ind w:left="142"/>
              <w:jc w:val="left"/>
              <w:rPr>
                <w:lang w:val="fr-FR"/>
              </w:rPr>
            </w:pPr>
            <w:r>
              <w:rPr>
                <w:lang w:val="fr-FR"/>
              </w:rPr>
              <w:t xml:space="preserve">  1</w:t>
            </w:r>
          </w:p>
        </w:tc>
        <w:tc>
          <w:tcPr>
            <w:tcW w:w="9072" w:type="dxa"/>
          </w:tcPr>
          <w:p w:rsidR="0043398E" w:rsidRPr="0043398E" w:rsidRDefault="0043398E" w:rsidP="00B364FE">
            <w:pPr>
              <w:pStyle w:val="AppTableau"/>
              <w:ind w:left="142"/>
              <w:jc w:val="left"/>
            </w:pPr>
            <w:r>
              <w:t>LICENCE SQL SERVEUR EXPRESS</w:t>
            </w:r>
          </w:p>
        </w:tc>
      </w:tr>
      <w:tr w:rsidR="0043398E" w:rsidRPr="0043398E" w:rsidTr="00FD7F9C">
        <w:tc>
          <w:tcPr>
            <w:tcW w:w="1204" w:type="dxa"/>
          </w:tcPr>
          <w:p w:rsidR="0043398E" w:rsidRPr="0043398E" w:rsidRDefault="0043398E" w:rsidP="00B364FE">
            <w:pPr>
              <w:pStyle w:val="AppTableau"/>
              <w:ind w:left="142"/>
              <w:jc w:val="left"/>
            </w:pPr>
            <w:r w:rsidRPr="0043398E">
              <w:t xml:space="preserve">  1</w:t>
            </w:r>
          </w:p>
        </w:tc>
        <w:tc>
          <w:tcPr>
            <w:tcW w:w="9072" w:type="dxa"/>
          </w:tcPr>
          <w:p w:rsidR="0043398E" w:rsidRPr="0043398E" w:rsidRDefault="0043398E" w:rsidP="00B364FE">
            <w:pPr>
              <w:pStyle w:val="AppTableau"/>
              <w:ind w:left="142"/>
              <w:jc w:val="left"/>
            </w:pPr>
            <w:r>
              <w:t>PACK OFFICE 1 POSTE</w:t>
            </w:r>
          </w:p>
        </w:tc>
      </w:tr>
      <w:tr w:rsidR="0043398E" w:rsidRPr="00F3417F" w:rsidTr="00FD7F9C">
        <w:tc>
          <w:tcPr>
            <w:tcW w:w="1204" w:type="dxa"/>
          </w:tcPr>
          <w:p w:rsidR="0043398E" w:rsidRPr="00F3417F" w:rsidRDefault="0043398E" w:rsidP="00B364FE">
            <w:pPr>
              <w:pStyle w:val="AppTableau"/>
              <w:ind w:left="142"/>
              <w:jc w:val="left"/>
              <w:rPr>
                <w:b/>
              </w:rPr>
            </w:pPr>
            <w:r w:rsidRPr="00F3417F">
              <w:rPr>
                <w:b/>
              </w:rPr>
              <w:t>1</w:t>
            </w:r>
          </w:p>
        </w:tc>
        <w:tc>
          <w:tcPr>
            <w:tcW w:w="9072" w:type="dxa"/>
          </w:tcPr>
          <w:p w:rsidR="0043398E" w:rsidRPr="00F3417F" w:rsidRDefault="0043398E" w:rsidP="00B364FE">
            <w:pPr>
              <w:pStyle w:val="AppTableau"/>
              <w:ind w:left="142"/>
              <w:jc w:val="left"/>
              <w:rPr>
                <w:b/>
              </w:rPr>
            </w:pPr>
            <w:r w:rsidRPr="00F3417F">
              <w:rPr>
                <w:b/>
              </w:rPr>
              <w:t>Licences PME</w:t>
            </w:r>
          </w:p>
        </w:tc>
      </w:tr>
      <w:tr w:rsidR="0043398E" w:rsidRPr="00F3417F" w:rsidTr="00FD7F9C">
        <w:tc>
          <w:tcPr>
            <w:tcW w:w="1204" w:type="dxa"/>
          </w:tcPr>
          <w:p w:rsidR="0043398E" w:rsidRPr="00F3417F" w:rsidRDefault="0043398E" w:rsidP="00B364FE">
            <w:pPr>
              <w:pStyle w:val="AppTableau"/>
              <w:ind w:left="142"/>
              <w:jc w:val="left"/>
            </w:pPr>
            <w:r w:rsidRPr="00F3417F">
              <w:t>  1</w:t>
            </w:r>
          </w:p>
        </w:tc>
        <w:tc>
          <w:tcPr>
            <w:tcW w:w="9072" w:type="dxa"/>
          </w:tcPr>
          <w:p w:rsidR="0043398E" w:rsidRPr="00F3417F" w:rsidRDefault="0043398E" w:rsidP="00B364FE">
            <w:pPr>
              <w:pStyle w:val="AppTableau"/>
              <w:ind w:left="142"/>
              <w:jc w:val="left"/>
            </w:pPr>
            <w:r w:rsidRPr="00F3417F">
              <w:t>  PME PRIMARY SERVEUR</w:t>
            </w:r>
          </w:p>
        </w:tc>
      </w:tr>
      <w:tr w:rsidR="00CD2D6E" w:rsidRPr="00F3417F" w:rsidTr="00FD7F9C">
        <w:tc>
          <w:tcPr>
            <w:tcW w:w="1204" w:type="dxa"/>
          </w:tcPr>
          <w:p w:rsidR="00CD2D6E" w:rsidRPr="00F3417F" w:rsidRDefault="00CD2D6E" w:rsidP="006846AC">
            <w:pPr>
              <w:pStyle w:val="AppTableau"/>
              <w:ind w:left="142"/>
              <w:jc w:val="left"/>
            </w:pPr>
            <w:r>
              <w:t>  2</w:t>
            </w:r>
          </w:p>
        </w:tc>
        <w:tc>
          <w:tcPr>
            <w:tcW w:w="9072" w:type="dxa"/>
          </w:tcPr>
          <w:p w:rsidR="00CD2D6E" w:rsidRPr="00F3417F" w:rsidRDefault="00CD2D6E" w:rsidP="00CD2D6E">
            <w:pPr>
              <w:pStyle w:val="AppTableau"/>
              <w:ind w:left="142"/>
              <w:jc w:val="left"/>
            </w:pPr>
            <w:r w:rsidRPr="00F3417F">
              <w:t xml:space="preserve">  PME </w:t>
            </w:r>
            <w:r>
              <w:t>WEB CLIENT</w:t>
            </w:r>
          </w:p>
        </w:tc>
      </w:tr>
      <w:tr w:rsidR="00CD2D6E" w:rsidRPr="00F3417F" w:rsidTr="00FD7F9C">
        <w:tc>
          <w:tcPr>
            <w:tcW w:w="1204" w:type="dxa"/>
          </w:tcPr>
          <w:p w:rsidR="00CD2D6E" w:rsidRPr="00F3417F" w:rsidRDefault="00CD2D6E" w:rsidP="00B364FE">
            <w:pPr>
              <w:pStyle w:val="AppTableau"/>
              <w:ind w:left="142"/>
              <w:jc w:val="left"/>
            </w:pPr>
            <w:r>
              <w:t>  </w:t>
            </w:r>
            <w:r w:rsidR="005F2961">
              <w:t>3</w:t>
            </w:r>
            <w:r>
              <w:t>5</w:t>
            </w:r>
          </w:p>
        </w:tc>
        <w:tc>
          <w:tcPr>
            <w:tcW w:w="9072" w:type="dxa"/>
          </w:tcPr>
          <w:p w:rsidR="00CD2D6E" w:rsidRPr="00F3417F" w:rsidRDefault="00CD2D6E" w:rsidP="00B26017">
            <w:pPr>
              <w:pStyle w:val="AppTableau"/>
              <w:ind w:left="142"/>
              <w:jc w:val="left"/>
            </w:pPr>
            <w:r w:rsidRPr="00F3417F">
              <w:t>  PME D</w:t>
            </w:r>
            <w:r>
              <w:t>EVICE</w:t>
            </w:r>
          </w:p>
        </w:tc>
      </w:tr>
    </w:tbl>
    <w:p w:rsidR="00F3417F" w:rsidRPr="00F3417F" w:rsidRDefault="00F3417F">
      <w:pPr>
        <w:rPr>
          <w:rFonts w:cs="Arial"/>
        </w:rPr>
      </w:pPr>
    </w:p>
    <w:p w:rsidR="0043398E" w:rsidRPr="007F1636" w:rsidRDefault="0043398E" w:rsidP="00317955">
      <w:pPr>
        <w:pStyle w:val="Titre3"/>
        <w:numPr>
          <w:ilvl w:val="2"/>
          <w:numId w:val="4"/>
        </w:numPr>
        <w:rPr>
          <w:rFonts w:cs="Arial"/>
          <w:sz w:val="20"/>
          <w:lang w:val="en-US"/>
        </w:rPr>
      </w:pPr>
      <w:proofErr w:type="spellStart"/>
      <w:r w:rsidRPr="007F1636">
        <w:rPr>
          <w:rFonts w:cs="Arial"/>
          <w:sz w:val="20"/>
          <w:lang w:val="en-US"/>
        </w:rPr>
        <w:t>Prestations</w:t>
      </w:r>
      <w:proofErr w:type="spellEnd"/>
      <w:r w:rsidRPr="007F1636">
        <w:rPr>
          <w:rFonts w:cs="Arial"/>
          <w:sz w:val="20"/>
          <w:lang w:val="en-US"/>
        </w:rPr>
        <w:t xml:space="preserve"> </w:t>
      </w:r>
    </w:p>
    <w:p w:rsidR="0043398E" w:rsidRDefault="00E02F47" w:rsidP="0043398E">
      <w:pPr>
        <w:rPr>
          <w:rFonts w:cs="Arial"/>
        </w:rPr>
      </w:pPr>
      <w:r>
        <w:rPr>
          <w:rFonts w:cs="Arial"/>
        </w:rPr>
        <w:t xml:space="preserve">Nous prévoyons les prestations </w:t>
      </w:r>
      <w:r w:rsidR="0043398E">
        <w:rPr>
          <w:rFonts w:cs="Arial"/>
        </w:rPr>
        <w:t>suivant</w:t>
      </w:r>
      <w:r>
        <w:rPr>
          <w:rFonts w:cs="Arial"/>
        </w:rPr>
        <w:t>e</w:t>
      </w:r>
      <w:r w:rsidR="0043398E">
        <w:rPr>
          <w:rFonts w:cs="Arial"/>
        </w:rPr>
        <w:t>s :</w:t>
      </w:r>
    </w:p>
    <w:p w:rsidR="0043398E" w:rsidRDefault="0043398E" w:rsidP="0043398E">
      <w:pPr>
        <w:rPr>
          <w:rFonts w:cs="Arial"/>
        </w:rPr>
      </w:pPr>
    </w:p>
    <w:p w:rsidR="0043398E" w:rsidRDefault="0043398E" w:rsidP="00317955">
      <w:pPr>
        <w:pStyle w:val="Paragraphedeliste"/>
        <w:numPr>
          <w:ilvl w:val="0"/>
          <w:numId w:val="15"/>
        </w:numPr>
        <w:jc w:val="left"/>
        <w:rPr>
          <w:rFonts w:cs="Arial"/>
          <w:b/>
        </w:rPr>
      </w:pPr>
      <w:r>
        <w:rPr>
          <w:rFonts w:cs="Arial"/>
          <w:b/>
        </w:rPr>
        <w:t xml:space="preserve">Réunion lancement d’affaire (avant approvisionnements) </w:t>
      </w:r>
    </w:p>
    <w:p w:rsidR="0043398E" w:rsidRDefault="0043398E" w:rsidP="00317955">
      <w:pPr>
        <w:pStyle w:val="Paragraphedeliste"/>
        <w:numPr>
          <w:ilvl w:val="1"/>
          <w:numId w:val="13"/>
        </w:numPr>
        <w:jc w:val="left"/>
        <w:rPr>
          <w:rFonts w:cs="Arial"/>
          <w:lang w:val="en-US"/>
        </w:rPr>
      </w:pPr>
      <w:r>
        <w:rPr>
          <w:rFonts w:cs="Arial"/>
        </w:rPr>
        <w:t>Organisation : modalités opératoires, planning, …</w:t>
      </w:r>
    </w:p>
    <w:p w:rsidR="0043398E" w:rsidRDefault="0043398E" w:rsidP="00317955">
      <w:pPr>
        <w:pStyle w:val="Paragraphedeliste"/>
        <w:numPr>
          <w:ilvl w:val="1"/>
          <w:numId w:val="13"/>
        </w:numPr>
        <w:jc w:val="left"/>
        <w:rPr>
          <w:rFonts w:cs="Arial"/>
        </w:rPr>
      </w:pPr>
      <w:r>
        <w:rPr>
          <w:rFonts w:cs="Arial"/>
        </w:rPr>
        <w:t>Spécification du réseau</w:t>
      </w:r>
      <w:r w:rsidR="00394590">
        <w:rPr>
          <w:rFonts w:cs="Arial"/>
        </w:rPr>
        <w:t xml:space="preserve"> informatique</w:t>
      </w:r>
      <w:r>
        <w:rPr>
          <w:rFonts w:cs="Arial"/>
        </w:rPr>
        <w:t>, du poste informatique</w:t>
      </w:r>
    </w:p>
    <w:p w:rsidR="0043398E" w:rsidRDefault="0043398E" w:rsidP="00317955">
      <w:pPr>
        <w:pStyle w:val="Paragraphedeliste"/>
        <w:numPr>
          <w:ilvl w:val="1"/>
          <w:numId w:val="13"/>
        </w:numPr>
        <w:jc w:val="left"/>
        <w:rPr>
          <w:rFonts w:cs="Arial"/>
          <w:lang w:val="en-US"/>
        </w:rPr>
      </w:pPr>
      <w:r>
        <w:rPr>
          <w:rFonts w:cs="Arial"/>
        </w:rPr>
        <w:t>Analyse fonctionnelle</w:t>
      </w:r>
      <w:r w:rsidR="00471D01">
        <w:rPr>
          <w:rFonts w:cs="Arial"/>
        </w:rPr>
        <w:t xml:space="preserve"> PME</w:t>
      </w:r>
    </w:p>
    <w:p w:rsidR="0043398E" w:rsidRDefault="0043398E" w:rsidP="0043398E">
      <w:pPr>
        <w:pStyle w:val="Paragraphedeliste"/>
        <w:ind w:left="1440"/>
        <w:rPr>
          <w:rFonts w:cs="Arial"/>
        </w:rPr>
      </w:pPr>
    </w:p>
    <w:p w:rsidR="0043398E" w:rsidRDefault="0043398E" w:rsidP="00317955">
      <w:pPr>
        <w:pStyle w:val="Paragraphedeliste"/>
        <w:numPr>
          <w:ilvl w:val="0"/>
          <w:numId w:val="13"/>
        </w:numPr>
        <w:jc w:val="left"/>
        <w:rPr>
          <w:rFonts w:cs="Arial"/>
          <w:b/>
          <w:szCs w:val="24"/>
        </w:rPr>
      </w:pPr>
      <w:r>
        <w:rPr>
          <w:rFonts w:cs="Arial"/>
          <w:b/>
        </w:rPr>
        <w:t>Approvisionnements </w:t>
      </w:r>
    </w:p>
    <w:p w:rsidR="0043398E" w:rsidRDefault="0043398E" w:rsidP="00317955">
      <w:pPr>
        <w:pStyle w:val="Paragraphedeliste"/>
        <w:numPr>
          <w:ilvl w:val="1"/>
          <w:numId w:val="13"/>
        </w:numPr>
        <w:jc w:val="left"/>
        <w:rPr>
          <w:rFonts w:cs="Arial"/>
        </w:rPr>
      </w:pPr>
      <w:r>
        <w:rPr>
          <w:rFonts w:cs="Arial"/>
        </w:rPr>
        <w:t>Com</w:t>
      </w:r>
      <w:r w:rsidR="00394590">
        <w:rPr>
          <w:rFonts w:cs="Arial"/>
        </w:rPr>
        <w:t xml:space="preserve">mandes </w:t>
      </w:r>
      <w:r w:rsidR="00FD7F9C">
        <w:rPr>
          <w:rFonts w:cs="Arial"/>
        </w:rPr>
        <w:t xml:space="preserve">et livraison des </w:t>
      </w:r>
      <w:r w:rsidR="00394590">
        <w:rPr>
          <w:rFonts w:cs="Arial"/>
        </w:rPr>
        <w:t>matériels, selon spécifica</w:t>
      </w:r>
      <w:r>
        <w:rPr>
          <w:rFonts w:cs="Arial"/>
        </w:rPr>
        <w:t>tions retenues</w:t>
      </w:r>
    </w:p>
    <w:p w:rsidR="0043398E" w:rsidRDefault="0043398E" w:rsidP="0043398E">
      <w:pPr>
        <w:pStyle w:val="Paragraphedeliste"/>
        <w:ind w:left="1440"/>
        <w:rPr>
          <w:rFonts w:cs="Arial"/>
        </w:rPr>
      </w:pPr>
    </w:p>
    <w:p w:rsidR="0043398E" w:rsidRDefault="0043398E" w:rsidP="00317955">
      <w:pPr>
        <w:pStyle w:val="Paragraphedeliste"/>
        <w:numPr>
          <w:ilvl w:val="0"/>
          <w:numId w:val="13"/>
        </w:numPr>
        <w:jc w:val="left"/>
        <w:rPr>
          <w:rFonts w:cs="Arial"/>
          <w:b/>
        </w:rPr>
      </w:pPr>
      <w:r>
        <w:rPr>
          <w:rFonts w:cs="Arial"/>
          <w:b/>
        </w:rPr>
        <w:t>Etudes</w:t>
      </w:r>
    </w:p>
    <w:p w:rsidR="00394590" w:rsidRDefault="00394590" w:rsidP="00317955">
      <w:pPr>
        <w:pStyle w:val="Paragraphedeliste"/>
        <w:numPr>
          <w:ilvl w:val="1"/>
          <w:numId w:val="13"/>
        </w:numPr>
        <w:jc w:val="left"/>
        <w:rPr>
          <w:rFonts w:cs="Arial"/>
        </w:rPr>
      </w:pPr>
      <w:r>
        <w:rPr>
          <w:rFonts w:cs="Arial"/>
        </w:rPr>
        <w:t>Configuration du poste informatique</w:t>
      </w:r>
    </w:p>
    <w:p w:rsidR="00394590" w:rsidRDefault="00394590" w:rsidP="00317955">
      <w:pPr>
        <w:pStyle w:val="Paragraphedeliste"/>
        <w:numPr>
          <w:ilvl w:val="1"/>
          <w:numId w:val="13"/>
        </w:numPr>
        <w:jc w:val="left"/>
        <w:rPr>
          <w:rFonts w:cs="Arial"/>
        </w:rPr>
      </w:pPr>
      <w:r>
        <w:rPr>
          <w:rFonts w:cs="Arial"/>
        </w:rPr>
        <w:t xml:space="preserve">Installation </w:t>
      </w:r>
      <w:proofErr w:type="gramStart"/>
      <w:r>
        <w:rPr>
          <w:rFonts w:cs="Arial"/>
        </w:rPr>
        <w:t>des licences logiciels</w:t>
      </w:r>
      <w:proofErr w:type="gramEnd"/>
      <w:r>
        <w:rPr>
          <w:rFonts w:cs="Arial"/>
        </w:rPr>
        <w:t xml:space="preserve"> PME</w:t>
      </w:r>
    </w:p>
    <w:p w:rsidR="00394590" w:rsidRDefault="00394590" w:rsidP="00317955">
      <w:pPr>
        <w:pStyle w:val="Paragraphedeliste"/>
        <w:numPr>
          <w:ilvl w:val="1"/>
          <w:numId w:val="13"/>
        </w:numPr>
        <w:jc w:val="left"/>
        <w:rPr>
          <w:rFonts w:cs="Arial"/>
        </w:rPr>
      </w:pPr>
      <w:r>
        <w:rPr>
          <w:rFonts w:cs="Arial"/>
        </w:rPr>
        <w:t>Configuration de la base de données</w:t>
      </w:r>
    </w:p>
    <w:p w:rsidR="00C97A72" w:rsidRDefault="00C97A72" w:rsidP="00317955">
      <w:pPr>
        <w:pStyle w:val="Paragraphedeliste"/>
        <w:numPr>
          <w:ilvl w:val="1"/>
          <w:numId w:val="13"/>
        </w:numPr>
        <w:jc w:val="left"/>
        <w:rPr>
          <w:rFonts w:cs="Arial"/>
        </w:rPr>
      </w:pPr>
      <w:r>
        <w:rPr>
          <w:rFonts w:cs="Arial"/>
        </w:rPr>
        <w:t>Configuration d</w:t>
      </w:r>
      <w:r w:rsidR="007F1636">
        <w:rPr>
          <w:rFonts w:cs="Arial"/>
        </w:rPr>
        <w:t>es</w:t>
      </w:r>
      <w:r>
        <w:rPr>
          <w:rFonts w:cs="Arial"/>
        </w:rPr>
        <w:t xml:space="preserve"> driver</w:t>
      </w:r>
      <w:r w:rsidR="007F1636">
        <w:rPr>
          <w:rFonts w:cs="Arial"/>
        </w:rPr>
        <w:t xml:space="preserve">s produits </w:t>
      </w:r>
      <w:proofErr w:type="spellStart"/>
      <w:r w:rsidR="007F1636">
        <w:rPr>
          <w:rFonts w:cs="Arial"/>
        </w:rPr>
        <w:t>Socomec</w:t>
      </w:r>
      <w:proofErr w:type="spellEnd"/>
      <w:r w:rsidR="007F1636">
        <w:rPr>
          <w:rFonts w:cs="Arial"/>
        </w:rPr>
        <w:t xml:space="preserve"> (un concentrateur impulsions et une centrale de mesure)</w:t>
      </w:r>
      <w:r>
        <w:rPr>
          <w:rFonts w:cs="Arial"/>
        </w:rPr>
        <w:t xml:space="preserve"> d’échanges des informations avec l’automate compresseurs (Débit, pression, kWh, marche, arrêt)</w:t>
      </w:r>
    </w:p>
    <w:p w:rsidR="0043398E" w:rsidRDefault="0043398E" w:rsidP="00317955">
      <w:pPr>
        <w:pStyle w:val="Paragraphedeliste"/>
        <w:numPr>
          <w:ilvl w:val="1"/>
          <w:numId w:val="13"/>
        </w:numPr>
        <w:jc w:val="left"/>
        <w:rPr>
          <w:rFonts w:cs="Arial"/>
        </w:rPr>
      </w:pPr>
      <w:r>
        <w:rPr>
          <w:rFonts w:cs="Arial"/>
        </w:rPr>
        <w:t xml:space="preserve">Configuration de pages écrans, sur la base des fonctionnalités standards </w:t>
      </w:r>
      <w:r w:rsidR="00471D01">
        <w:rPr>
          <w:rFonts w:cs="Arial"/>
        </w:rPr>
        <w:t>PME</w:t>
      </w:r>
    </w:p>
    <w:p w:rsidR="0043398E" w:rsidRDefault="007F1636" w:rsidP="00317955">
      <w:pPr>
        <w:pStyle w:val="Paragraphedeliste"/>
        <w:numPr>
          <w:ilvl w:val="2"/>
          <w:numId w:val="13"/>
        </w:numPr>
        <w:jc w:val="left"/>
        <w:rPr>
          <w:rFonts w:cs="Arial"/>
        </w:rPr>
      </w:pPr>
      <w:r>
        <w:rPr>
          <w:rFonts w:cs="Arial"/>
        </w:rPr>
        <w:t>7</w:t>
      </w:r>
      <w:r w:rsidR="0043398E">
        <w:rPr>
          <w:rFonts w:cs="Arial"/>
        </w:rPr>
        <w:t xml:space="preserve"> « diagramme</w:t>
      </w:r>
      <w:r>
        <w:rPr>
          <w:rFonts w:cs="Arial"/>
        </w:rPr>
        <w:t>s</w:t>
      </w:r>
      <w:r w:rsidR="0043398E">
        <w:rPr>
          <w:rFonts w:cs="Arial"/>
        </w:rPr>
        <w:t> » type schéma unifilaire</w:t>
      </w:r>
      <w:r w:rsidR="00E02F47">
        <w:rPr>
          <w:rFonts w:cs="Arial"/>
        </w:rPr>
        <w:t xml:space="preserve"> architecture</w:t>
      </w:r>
      <w:r>
        <w:rPr>
          <w:rFonts w:cs="Arial"/>
        </w:rPr>
        <w:t xml:space="preserve"> (4 électricité, 1 gaz, 1 eau, 1 air comprimé)</w:t>
      </w:r>
    </w:p>
    <w:p w:rsidR="0043398E" w:rsidRDefault="007F1636" w:rsidP="00317955">
      <w:pPr>
        <w:pStyle w:val="Paragraphedeliste"/>
        <w:numPr>
          <w:ilvl w:val="2"/>
          <w:numId w:val="13"/>
        </w:numPr>
        <w:jc w:val="left"/>
        <w:rPr>
          <w:rFonts w:cs="Arial"/>
        </w:rPr>
      </w:pPr>
      <w:r>
        <w:rPr>
          <w:rFonts w:cs="Arial"/>
        </w:rPr>
        <w:t>5</w:t>
      </w:r>
      <w:r w:rsidR="0043398E">
        <w:rPr>
          <w:rFonts w:cs="Arial"/>
        </w:rPr>
        <w:t xml:space="preserve"> « tableaux de bords »</w:t>
      </w:r>
      <w:r>
        <w:rPr>
          <w:rFonts w:cs="Arial"/>
        </w:rPr>
        <w:t xml:space="preserve"> (2 </w:t>
      </w:r>
      <w:proofErr w:type="spellStart"/>
      <w:r>
        <w:rPr>
          <w:rFonts w:cs="Arial"/>
        </w:rPr>
        <w:t>widgets</w:t>
      </w:r>
      <w:proofErr w:type="spellEnd"/>
      <w:r>
        <w:rPr>
          <w:rFonts w:cs="Arial"/>
        </w:rPr>
        <w:t xml:space="preserve"> par tableaux de bord)</w:t>
      </w:r>
    </w:p>
    <w:p w:rsidR="0043398E" w:rsidRDefault="007F1636" w:rsidP="00317955">
      <w:pPr>
        <w:pStyle w:val="Paragraphedeliste"/>
        <w:numPr>
          <w:ilvl w:val="2"/>
          <w:numId w:val="13"/>
        </w:numPr>
        <w:jc w:val="left"/>
        <w:rPr>
          <w:rFonts w:cs="Arial"/>
        </w:rPr>
      </w:pPr>
      <w:r>
        <w:rPr>
          <w:rFonts w:cs="Arial"/>
        </w:rPr>
        <w:t>10</w:t>
      </w:r>
      <w:r w:rsidR="0043398E">
        <w:rPr>
          <w:rFonts w:cs="Arial"/>
        </w:rPr>
        <w:t xml:space="preserve"> « tableaux de mesure »</w:t>
      </w:r>
    </w:p>
    <w:p w:rsidR="0043398E" w:rsidRDefault="007F1636" w:rsidP="00317955">
      <w:pPr>
        <w:pStyle w:val="Paragraphedeliste"/>
        <w:numPr>
          <w:ilvl w:val="2"/>
          <w:numId w:val="13"/>
        </w:numPr>
        <w:jc w:val="left"/>
        <w:rPr>
          <w:rFonts w:cs="Arial"/>
        </w:rPr>
      </w:pPr>
      <w:r>
        <w:rPr>
          <w:rFonts w:cs="Arial"/>
        </w:rPr>
        <w:t>A</w:t>
      </w:r>
      <w:r w:rsidR="0043398E">
        <w:rPr>
          <w:rFonts w:cs="Arial"/>
        </w:rPr>
        <w:t>larmes</w:t>
      </w:r>
      <w:r>
        <w:rPr>
          <w:rFonts w:cs="Arial"/>
        </w:rPr>
        <w:t xml:space="preserve"> : 4 alarmes </w:t>
      </w:r>
      <w:proofErr w:type="spellStart"/>
      <w:r>
        <w:rPr>
          <w:rFonts w:cs="Arial"/>
        </w:rPr>
        <w:t>tangeantes</w:t>
      </w:r>
      <w:proofErr w:type="spellEnd"/>
      <w:r>
        <w:rPr>
          <w:rFonts w:cs="Arial"/>
        </w:rPr>
        <w:t xml:space="preserve"> Fi (réactif) : si information disponible dans la centrale de mesure)</w:t>
      </w:r>
    </w:p>
    <w:p w:rsidR="007F1636" w:rsidRDefault="007F1636" w:rsidP="00317955">
      <w:pPr>
        <w:pStyle w:val="Paragraphedeliste"/>
        <w:numPr>
          <w:ilvl w:val="2"/>
          <w:numId w:val="13"/>
        </w:numPr>
        <w:jc w:val="left"/>
        <w:rPr>
          <w:rFonts w:cs="Arial"/>
        </w:rPr>
      </w:pPr>
      <w:r>
        <w:rPr>
          <w:rFonts w:cs="Arial"/>
        </w:rPr>
        <w:t xml:space="preserve">Nota : pas de rapport prévu au niveau de PME, </w:t>
      </w:r>
    </w:p>
    <w:p w:rsidR="0043398E" w:rsidRDefault="0043398E" w:rsidP="0043398E">
      <w:pPr>
        <w:pStyle w:val="Paragraphedeliste"/>
        <w:ind w:left="2160"/>
        <w:rPr>
          <w:rFonts w:cs="Arial"/>
        </w:rPr>
      </w:pPr>
    </w:p>
    <w:p w:rsidR="0043398E" w:rsidRDefault="00471D01" w:rsidP="00317955">
      <w:pPr>
        <w:pStyle w:val="Paragraphedeliste"/>
        <w:numPr>
          <w:ilvl w:val="0"/>
          <w:numId w:val="13"/>
        </w:numPr>
        <w:jc w:val="left"/>
        <w:rPr>
          <w:rFonts w:cs="Arial"/>
          <w:b/>
        </w:rPr>
      </w:pPr>
      <w:r>
        <w:rPr>
          <w:rFonts w:cs="Arial"/>
          <w:b/>
        </w:rPr>
        <w:t>Essais et mise en service</w:t>
      </w:r>
      <w:r w:rsidR="0043398E">
        <w:rPr>
          <w:rFonts w:cs="Arial"/>
          <w:b/>
        </w:rPr>
        <w:t xml:space="preserve">  </w:t>
      </w:r>
    </w:p>
    <w:p w:rsidR="00394590" w:rsidRDefault="00394590" w:rsidP="00317955">
      <w:pPr>
        <w:pStyle w:val="Paragraphedeliste"/>
        <w:numPr>
          <w:ilvl w:val="0"/>
          <w:numId w:val="13"/>
        </w:numPr>
        <w:ind w:left="1068"/>
        <w:jc w:val="left"/>
        <w:rPr>
          <w:rFonts w:cs="Arial"/>
        </w:rPr>
      </w:pPr>
      <w:r>
        <w:rPr>
          <w:rFonts w:cs="Arial"/>
        </w:rPr>
        <w:t xml:space="preserve">Essai et mise en service </w:t>
      </w:r>
      <w:r w:rsidR="00471D01">
        <w:rPr>
          <w:rFonts w:cs="Arial"/>
        </w:rPr>
        <w:t>PME</w:t>
      </w:r>
      <w:r>
        <w:rPr>
          <w:rFonts w:cs="Arial"/>
        </w:rPr>
        <w:t xml:space="preserve"> (en collaboration avec l’électricien ayant réalisé les raccordements)</w:t>
      </w:r>
    </w:p>
    <w:p w:rsidR="0043398E" w:rsidRDefault="0043398E" w:rsidP="00317955">
      <w:pPr>
        <w:pStyle w:val="Paragraphedeliste"/>
        <w:numPr>
          <w:ilvl w:val="0"/>
          <w:numId w:val="13"/>
        </w:numPr>
        <w:ind w:left="1068"/>
        <w:jc w:val="left"/>
        <w:rPr>
          <w:rFonts w:cs="Arial"/>
        </w:rPr>
      </w:pPr>
      <w:r>
        <w:rPr>
          <w:rFonts w:cs="Arial"/>
        </w:rPr>
        <w:t>Mise en service de l’application</w:t>
      </w:r>
      <w:r w:rsidR="00394590">
        <w:rPr>
          <w:rFonts w:cs="Arial"/>
        </w:rPr>
        <w:t xml:space="preserve"> PME</w:t>
      </w:r>
    </w:p>
    <w:p w:rsidR="0043398E" w:rsidRDefault="0043398E" w:rsidP="00317955">
      <w:pPr>
        <w:pStyle w:val="Paragraphedeliste"/>
        <w:numPr>
          <w:ilvl w:val="0"/>
          <w:numId w:val="13"/>
        </w:numPr>
        <w:ind w:left="1068"/>
        <w:jc w:val="left"/>
        <w:rPr>
          <w:rFonts w:cs="Arial"/>
        </w:rPr>
      </w:pPr>
      <w:r>
        <w:rPr>
          <w:rFonts w:cs="Arial"/>
        </w:rPr>
        <w:t>Sauvegarde de l’application (fin de projet)</w:t>
      </w:r>
    </w:p>
    <w:p w:rsidR="0043398E" w:rsidRDefault="0043398E" w:rsidP="0043398E">
      <w:pPr>
        <w:pStyle w:val="Paragraphedeliste"/>
        <w:ind w:left="1068"/>
        <w:rPr>
          <w:rFonts w:cs="Arial"/>
        </w:rPr>
      </w:pPr>
    </w:p>
    <w:p w:rsidR="0043398E" w:rsidRDefault="0043398E" w:rsidP="0043398E">
      <w:pPr>
        <w:pStyle w:val="Paragraphedeliste"/>
        <w:ind w:left="1068"/>
        <w:rPr>
          <w:rFonts w:cs="Arial"/>
        </w:rPr>
      </w:pPr>
    </w:p>
    <w:p w:rsidR="0043398E" w:rsidRDefault="0043398E" w:rsidP="00317955">
      <w:pPr>
        <w:pStyle w:val="Paragraphedeliste"/>
        <w:numPr>
          <w:ilvl w:val="0"/>
          <w:numId w:val="13"/>
        </w:numPr>
        <w:jc w:val="left"/>
        <w:rPr>
          <w:rFonts w:cs="Arial"/>
        </w:rPr>
      </w:pPr>
      <w:r>
        <w:rPr>
          <w:rFonts w:cs="Arial"/>
          <w:b/>
        </w:rPr>
        <w:lastRenderedPageBreak/>
        <w:t>Assistance technique « prise en mains » (1 mois après la mise en service de l’application)</w:t>
      </w:r>
    </w:p>
    <w:p w:rsidR="00471D01" w:rsidRDefault="0043398E" w:rsidP="00317955">
      <w:pPr>
        <w:pStyle w:val="Paragraphedeliste"/>
        <w:numPr>
          <w:ilvl w:val="0"/>
          <w:numId w:val="13"/>
        </w:numPr>
        <w:ind w:left="1068"/>
        <w:jc w:val="left"/>
        <w:rPr>
          <w:rFonts w:cs="Arial"/>
        </w:rPr>
      </w:pPr>
      <w:r w:rsidRPr="00471D01">
        <w:rPr>
          <w:rFonts w:cs="Arial"/>
        </w:rPr>
        <w:t>Contrôle du fonctionnement de l’application, enregistrement de la base de do</w:t>
      </w:r>
      <w:r w:rsidR="00C97A72" w:rsidRPr="00471D01">
        <w:rPr>
          <w:rFonts w:cs="Arial"/>
        </w:rPr>
        <w:t xml:space="preserve">nnées, </w:t>
      </w:r>
    </w:p>
    <w:p w:rsidR="0043398E" w:rsidRPr="00471D01" w:rsidRDefault="0043398E" w:rsidP="00317955">
      <w:pPr>
        <w:pStyle w:val="Paragraphedeliste"/>
        <w:numPr>
          <w:ilvl w:val="0"/>
          <w:numId w:val="13"/>
        </w:numPr>
        <w:ind w:left="1068"/>
        <w:jc w:val="left"/>
        <w:rPr>
          <w:rFonts w:cs="Arial"/>
        </w:rPr>
      </w:pPr>
      <w:r w:rsidRPr="00471D01">
        <w:rPr>
          <w:rFonts w:cs="Arial"/>
        </w:rPr>
        <w:t>Assistance technique à la prise en main de l’application : formation (non conventionnée) 1 jour pour 2 per</w:t>
      </w:r>
      <w:r w:rsidR="00FD7F9C" w:rsidRPr="00471D01">
        <w:rPr>
          <w:rFonts w:cs="Arial"/>
        </w:rPr>
        <w:t>sonnes sur l’application client</w:t>
      </w:r>
    </w:p>
    <w:p w:rsidR="0043398E" w:rsidRDefault="0043398E" w:rsidP="0043398E">
      <w:pPr>
        <w:pStyle w:val="Paragraphedeliste"/>
        <w:ind w:left="1068"/>
        <w:rPr>
          <w:rFonts w:cs="Arial"/>
        </w:rPr>
      </w:pPr>
    </w:p>
    <w:p w:rsidR="00FD7F9C" w:rsidRDefault="00FD7F9C" w:rsidP="00317955">
      <w:pPr>
        <w:pStyle w:val="Paragraphedeliste"/>
        <w:numPr>
          <w:ilvl w:val="0"/>
          <w:numId w:val="13"/>
        </w:numPr>
        <w:jc w:val="left"/>
        <w:rPr>
          <w:rFonts w:cs="Arial"/>
          <w:b/>
        </w:rPr>
      </w:pPr>
      <w:r>
        <w:rPr>
          <w:rFonts w:cs="Arial"/>
          <w:b/>
        </w:rPr>
        <w:t>Réception</w:t>
      </w:r>
    </w:p>
    <w:p w:rsidR="00FD7F9C" w:rsidRDefault="00FD7F9C" w:rsidP="00317955">
      <w:pPr>
        <w:pStyle w:val="Paragraphedeliste"/>
        <w:numPr>
          <w:ilvl w:val="0"/>
          <w:numId w:val="13"/>
        </w:numPr>
        <w:ind w:left="1068"/>
        <w:jc w:val="left"/>
        <w:rPr>
          <w:rFonts w:cs="Arial"/>
        </w:rPr>
      </w:pPr>
      <w:r>
        <w:rPr>
          <w:rFonts w:cs="Arial"/>
        </w:rPr>
        <w:t>PV de réception</w:t>
      </w:r>
    </w:p>
    <w:p w:rsidR="0043398E" w:rsidRDefault="0043398E" w:rsidP="0043398E">
      <w:pPr>
        <w:jc w:val="left"/>
        <w:rPr>
          <w:rFonts w:cs="Arial"/>
          <w:szCs w:val="24"/>
          <w:lang w:eastAsia="en-US"/>
        </w:rPr>
      </w:pPr>
    </w:p>
    <w:p w:rsidR="00610B66" w:rsidRPr="007F1636" w:rsidRDefault="00610B66" w:rsidP="00610B66">
      <w:pPr>
        <w:pStyle w:val="Titre3"/>
        <w:numPr>
          <w:ilvl w:val="2"/>
          <w:numId w:val="4"/>
        </w:numPr>
        <w:rPr>
          <w:rFonts w:cs="Arial"/>
          <w:sz w:val="20"/>
          <w:lang w:val="en-US"/>
        </w:rPr>
      </w:pPr>
      <w:proofErr w:type="spellStart"/>
      <w:r>
        <w:rPr>
          <w:rFonts w:cs="Arial"/>
          <w:sz w:val="20"/>
          <w:lang w:val="en-US"/>
        </w:rPr>
        <w:t>Contrat</w:t>
      </w:r>
      <w:proofErr w:type="spellEnd"/>
      <w:r>
        <w:rPr>
          <w:rFonts w:cs="Arial"/>
          <w:sz w:val="20"/>
          <w:lang w:val="en-US"/>
        </w:rPr>
        <w:t xml:space="preserve"> de services</w:t>
      </w:r>
      <w:r w:rsidRPr="007F1636">
        <w:rPr>
          <w:rFonts w:cs="Arial"/>
          <w:sz w:val="20"/>
          <w:lang w:val="en-US"/>
        </w:rPr>
        <w:t xml:space="preserve"> </w:t>
      </w:r>
    </w:p>
    <w:p w:rsidR="0068788D" w:rsidRDefault="00610B66" w:rsidP="0068788D">
      <w:r>
        <w:rPr>
          <w:rFonts w:cs="Arial"/>
        </w:rPr>
        <w:t xml:space="preserve">Nous vous proposons de souscrire au contrat de service Power Monitoring Expert </w:t>
      </w:r>
      <w:r w:rsidR="0068788D">
        <w:rPr>
          <w:rFonts w:cs="Arial"/>
        </w:rPr>
        <w:t>ci-joint en annexe, et dont les prestations sont résumées ci-après.</w:t>
      </w:r>
      <w:r w:rsidR="0068788D">
        <w:t xml:space="preserve"> </w:t>
      </w:r>
    </w:p>
    <w:p w:rsidR="00610B66" w:rsidRDefault="00610B66" w:rsidP="00610B66">
      <w:pPr>
        <w:pStyle w:val="Paragraphedeliste"/>
        <w:rPr>
          <w:kern w:val="20"/>
        </w:rPr>
      </w:pPr>
    </w:p>
    <w:p w:rsidR="00610B66" w:rsidRDefault="00610B66" w:rsidP="00610B66">
      <w:pPr>
        <w:ind w:left="375"/>
        <w:rPr>
          <w:b/>
          <w:kern w:val="20"/>
          <w:u w:val="single"/>
        </w:rPr>
      </w:pPr>
      <w:r>
        <w:rPr>
          <w:b/>
          <w:kern w:val="20"/>
          <w:u w:val="single"/>
        </w:rPr>
        <w:t>Services récurrents</w:t>
      </w:r>
      <w:r w:rsidRPr="002D3E3D">
        <w:rPr>
          <w:b/>
          <w:kern w:val="20"/>
        </w:rPr>
        <w:tab/>
      </w:r>
      <w:r w:rsidRPr="002D3E3D">
        <w:rPr>
          <w:b/>
          <w:kern w:val="20"/>
        </w:rPr>
        <w:tab/>
      </w:r>
      <w:r>
        <w:rPr>
          <w:b/>
          <w:kern w:val="20"/>
        </w:rPr>
        <w:tab/>
      </w:r>
      <w:r w:rsidRPr="002D3E3D">
        <w:rPr>
          <w:b/>
          <w:kern w:val="20"/>
          <w:u w:val="single"/>
        </w:rPr>
        <w:t>Description</w:t>
      </w:r>
      <w:r w:rsidRPr="002D3E3D">
        <w:rPr>
          <w:b/>
          <w:kern w:val="20"/>
        </w:rPr>
        <w:tab/>
      </w:r>
      <w:r w:rsidRPr="002D3E3D">
        <w:rPr>
          <w:b/>
          <w:kern w:val="20"/>
        </w:rPr>
        <w:tab/>
      </w:r>
      <w:r w:rsidRPr="002D3E3D">
        <w:rPr>
          <w:b/>
          <w:kern w:val="20"/>
        </w:rPr>
        <w:tab/>
      </w:r>
      <w:r>
        <w:rPr>
          <w:b/>
          <w:kern w:val="20"/>
        </w:rPr>
        <w:tab/>
        <w:t xml:space="preserve">       </w:t>
      </w:r>
      <w:r>
        <w:rPr>
          <w:b/>
          <w:kern w:val="20"/>
        </w:rPr>
        <w:tab/>
      </w:r>
      <w:r>
        <w:rPr>
          <w:b/>
          <w:kern w:val="20"/>
        </w:rPr>
        <w:tab/>
        <w:t xml:space="preserve">  </w:t>
      </w:r>
      <w:r>
        <w:rPr>
          <w:b/>
          <w:kern w:val="20"/>
          <w:u w:val="single"/>
        </w:rPr>
        <w:t>Durée d’engagement</w:t>
      </w:r>
    </w:p>
    <w:p w:rsidR="00610B66" w:rsidRPr="00344F50" w:rsidRDefault="00195431" w:rsidP="00610B66">
      <w:r w:rsidRPr="00195431">
        <w:rPr>
          <w:noProof/>
          <w:lang w:val="en-GB" w:eastAsia="ja-JP"/>
        </w:rPr>
        <w:pict>
          <v:shapetype id="_x0000_t202" coordsize="21600,21600" o:spt="202" path="m,l,21600r21600,l21600,xe">
            <v:stroke joinstyle="miter"/>
            <v:path gradientshapeok="t" o:connecttype="rect"/>
          </v:shapetype>
          <v:shape id="_x0000_s1037" type="#_x0000_t202" style="position:absolute;left:0;text-align:left;margin-left:0;margin-top:9.9pt;width:505pt;height:42.3pt;z-index:251686912" filled="f" fillcolor="teal" strokeweight="1pt">
            <v:textbox style="mso-next-textbox:#_x0000_s1037;mso-fit-shape-to-text:t" inset="2.38761mm,1.1938mm,2.38761mm,1.1938mm">
              <w:txbxContent>
                <w:p w:rsidR="00344F50" w:rsidRDefault="00344F50" w:rsidP="00610B66">
                  <w:pPr>
                    <w:autoSpaceDE w:val="0"/>
                    <w:autoSpaceDN w:val="0"/>
                    <w:adjustRightInd w:val="0"/>
                    <w:rPr>
                      <w:rFonts w:cs="Arial"/>
                      <w:b/>
                      <w:color w:val="008000"/>
                    </w:rPr>
                  </w:pPr>
                  <w:r>
                    <w:rPr>
                      <w:rFonts w:cs="Arial"/>
                      <w:b/>
                      <w:color w:val="008000"/>
                    </w:rPr>
                    <w:t>Support client</w:t>
                  </w:r>
                  <w:r>
                    <w:rPr>
                      <w:rFonts w:cs="Arial"/>
                      <w:b/>
                      <w:color w:val="008000"/>
                    </w:rPr>
                    <w:tab/>
                  </w:r>
                  <w:r>
                    <w:rPr>
                      <w:rFonts w:cs="Arial"/>
                      <w:b/>
                      <w:color w:val="008000"/>
                    </w:rPr>
                    <w:tab/>
                  </w:r>
                  <w:r>
                    <w:rPr>
                      <w:rFonts w:cs="Arial"/>
                      <w:b/>
                      <w:color w:val="008000"/>
                    </w:rPr>
                    <w:tab/>
                  </w:r>
                  <w:r>
                    <w:rPr>
                      <w:rFonts w:cs="Arial"/>
                      <w:b/>
                      <w:color w:val="008000"/>
                    </w:rPr>
                    <w:tab/>
                    <w:t xml:space="preserve">- Support téléphonique </w:t>
                  </w:r>
                  <w:proofErr w:type="spellStart"/>
                  <w:r>
                    <w:rPr>
                      <w:rFonts w:cs="Arial"/>
                      <w:b/>
                      <w:color w:val="008000"/>
                    </w:rPr>
                    <w:t>Niv</w:t>
                  </w:r>
                  <w:proofErr w:type="spellEnd"/>
                  <w:r>
                    <w:rPr>
                      <w:rFonts w:cs="Arial"/>
                      <w:b/>
                      <w:color w:val="008000"/>
                    </w:rPr>
                    <w:t xml:space="preserve"> 2, jours ouvrés 8h-18h    </w:t>
                  </w:r>
                  <w:r>
                    <w:rPr>
                      <w:rFonts w:cs="Arial"/>
                      <w:b/>
                      <w:color w:val="008000"/>
                    </w:rPr>
                    <w:tab/>
                    <w:t>1 an</w:t>
                  </w:r>
                </w:p>
                <w:p w:rsidR="00344F50" w:rsidRDefault="00344F50" w:rsidP="00610B66">
                  <w:pPr>
                    <w:autoSpaceDE w:val="0"/>
                    <w:autoSpaceDN w:val="0"/>
                    <w:adjustRightInd w:val="0"/>
                    <w:ind w:left="2836" w:firstLine="709"/>
                    <w:rPr>
                      <w:rFonts w:cs="Arial"/>
                      <w:b/>
                      <w:color w:val="008000"/>
                    </w:rPr>
                  </w:pPr>
                  <w:r>
                    <w:rPr>
                      <w:rFonts w:cs="Arial"/>
                      <w:b/>
                      <w:color w:val="008000"/>
                    </w:rPr>
                    <w:t>- 1</w:t>
                  </w:r>
                  <w:r w:rsidRPr="00D66E63">
                    <w:rPr>
                      <w:rFonts w:cs="Arial"/>
                      <w:b/>
                      <w:color w:val="008000"/>
                    </w:rPr>
                    <w:t xml:space="preserve"> assistance </w:t>
                  </w:r>
                  <w:r>
                    <w:rPr>
                      <w:rFonts w:cs="Arial"/>
                      <w:b/>
                      <w:color w:val="008000"/>
                    </w:rPr>
                    <w:t xml:space="preserve">technique </w:t>
                  </w:r>
                  <w:r w:rsidRPr="00D66E63">
                    <w:rPr>
                      <w:rFonts w:cs="Arial"/>
                      <w:b/>
                      <w:color w:val="008000"/>
                    </w:rPr>
                    <w:t xml:space="preserve">distante </w:t>
                  </w:r>
                  <w:r>
                    <w:rPr>
                      <w:rFonts w:cs="Arial"/>
                      <w:b/>
                      <w:color w:val="008000"/>
                    </w:rPr>
                    <w:t xml:space="preserve"> </w:t>
                  </w:r>
                  <w:r w:rsidRPr="00D66E63">
                    <w:rPr>
                      <w:rFonts w:cs="Arial"/>
                      <w:b/>
                      <w:color w:val="008000"/>
                    </w:rPr>
                    <w:t xml:space="preserve">expert </w:t>
                  </w:r>
                  <w:r>
                    <w:rPr>
                      <w:rFonts w:cs="Arial"/>
                      <w:b/>
                      <w:color w:val="008000"/>
                    </w:rPr>
                    <w:t>*</w:t>
                  </w:r>
                  <w:r w:rsidRPr="00D66E63">
                    <w:rPr>
                      <w:rFonts w:cs="Arial"/>
                      <w:b/>
                      <w:color w:val="008000"/>
                    </w:rPr>
                    <w:t>/ an</w:t>
                  </w:r>
                </w:p>
                <w:p w:rsidR="00344F50" w:rsidRPr="001B1538" w:rsidRDefault="00344F50" w:rsidP="00610B66">
                  <w:pPr>
                    <w:autoSpaceDE w:val="0"/>
                    <w:autoSpaceDN w:val="0"/>
                    <w:adjustRightInd w:val="0"/>
                    <w:ind w:left="2836" w:firstLine="709"/>
                    <w:rPr>
                      <w:rFonts w:cs="Arial"/>
                      <w:b/>
                      <w:i/>
                      <w:color w:val="008000"/>
                    </w:rPr>
                  </w:pPr>
                  <w:r w:rsidRPr="001B1538">
                    <w:rPr>
                      <w:rFonts w:cs="Arial"/>
                      <w:b/>
                      <w:i/>
                      <w:color w:val="008000"/>
                    </w:rPr>
                    <w:t>V</w:t>
                  </w:r>
                  <w:r>
                    <w:rPr>
                      <w:rFonts w:cs="Arial"/>
                      <w:b/>
                      <w:i/>
                      <w:color w:val="008000"/>
                    </w:rPr>
                    <w:t>oir annexe 2</w:t>
                  </w:r>
                </w:p>
              </w:txbxContent>
            </v:textbox>
          </v:shape>
        </w:pict>
      </w:r>
    </w:p>
    <w:p w:rsidR="00610B66" w:rsidRPr="00344F50" w:rsidRDefault="00610B66" w:rsidP="00610B66">
      <w:pPr>
        <w:rPr>
          <w:rFonts w:cs="Arial"/>
        </w:rPr>
      </w:pPr>
    </w:p>
    <w:p w:rsidR="00610B66" w:rsidRPr="00344F50" w:rsidRDefault="00610B66" w:rsidP="00610B66">
      <w:pPr>
        <w:rPr>
          <w:rFonts w:cs="Arial"/>
        </w:rPr>
      </w:pPr>
    </w:p>
    <w:p w:rsidR="00610B66" w:rsidRPr="00344F50" w:rsidRDefault="00610B66" w:rsidP="00610B66">
      <w:pPr>
        <w:rPr>
          <w:rFonts w:cs="Arial"/>
        </w:rPr>
      </w:pPr>
    </w:p>
    <w:p w:rsidR="00610B66" w:rsidRPr="00344F50" w:rsidRDefault="00610B66" w:rsidP="00610B66">
      <w:pPr>
        <w:rPr>
          <w:rFonts w:cs="Arial"/>
        </w:rPr>
      </w:pPr>
    </w:p>
    <w:p w:rsidR="00610B66" w:rsidRPr="00344F50" w:rsidRDefault="00195431" w:rsidP="00610B66">
      <w:pPr>
        <w:rPr>
          <w:rFonts w:cs="Arial"/>
        </w:rPr>
      </w:pPr>
      <w:r>
        <w:rPr>
          <w:rFonts w:cs="Arial"/>
          <w:noProof/>
          <w:lang w:val="en-US" w:eastAsia="en-US"/>
        </w:rPr>
        <w:pict>
          <v:shape id="_x0000_s1040" type="#_x0000_t202" style="position:absolute;left:0;text-align:left;margin-left:0;margin-top:5.9pt;width:505pt;height:30.8pt;z-index:251689984" filled="f" fillcolor="teal" strokeweight="1pt">
            <v:textbox style="mso-next-textbox:#_x0000_s1040;mso-fit-shape-to-text:t" inset="2.38761mm,1.1938mm,2.38761mm,1.1938mm">
              <w:txbxContent>
                <w:p w:rsidR="00344F50" w:rsidRDefault="00344F50" w:rsidP="00610B66">
                  <w:pPr>
                    <w:autoSpaceDE w:val="0"/>
                    <w:autoSpaceDN w:val="0"/>
                    <w:adjustRightInd w:val="0"/>
                    <w:rPr>
                      <w:rFonts w:cs="Arial"/>
                      <w:b/>
                      <w:color w:val="008000"/>
                    </w:rPr>
                  </w:pPr>
                  <w:r>
                    <w:rPr>
                      <w:rFonts w:cs="Arial"/>
                      <w:b/>
                      <w:color w:val="008000"/>
                    </w:rPr>
                    <w:t>Maintenance préventive</w:t>
                  </w:r>
                  <w:r>
                    <w:rPr>
                      <w:rFonts w:cs="Arial"/>
                      <w:b/>
                      <w:color w:val="008000"/>
                    </w:rPr>
                    <w:tab/>
                  </w:r>
                  <w:r>
                    <w:rPr>
                      <w:rFonts w:cs="Arial"/>
                      <w:b/>
                      <w:color w:val="008000"/>
                    </w:rPr>
                    <w:tab/>
                  </w:r>
                  <w:r w:rsidRPr="00B252E6">
                    <w:rPr>
                      <w:rFonts w:cs="Arial"/>
                      <w:b/>
                      <w:color w:val="008000"/>
                    </w:rPr>
                    <w:t>1</w:t>
                  </w:r>
                  <w:r>
                    <w:rPr>
                      <w:rFonts w:cs="Arial"/>
                      <w:b/>
                      <w:color w:val="008000"/>
                    </w:rPr>
                    <w:t xml:space="preserve"> visite préventive / an d’une durée de 1</w:t>
                  </w:r>
                  <w:r w:rsidRPr="00B252E6">
                    <w:rPr>
                      <w:rFonts w:cs="Arial"/>
                      <w:b/>
                      <w:color w:val="008000"/>
                    </w:rPr>
                    <w:t xml:space="preserve"> jour</w:t>
                  </w:r>
                  <w:r>
                    <w:rPr>
                      <w:rFonts w:cs="Arial"/>
                      <w:b/>
                      <w:color w:val="008000"/>
                    </w:rPr>
                    <w:t xml:space="preserve">  </w:t>
                  </w:r>
                  <w:r>
                    <w:rPr>
                      <w:rFonts w:cs="Arial"/>
                      <w:b/>
                      <w:color w:val="008000"/>
                    </w:rPr>
                    <w:tab/>
                  </w:r>
                  <w:r>
                    <w:rPr>
                      <w:rFonts w:cs="Arial"/>
                      <w:b/>
                      <w:color w:val="008000"/>
                    </w:rPr>
                    <w:tab/>
                    <w:t xml:space="preserve"> 1 an</w:t>
                  </w:r>
                </w:p>
                <w:p w:rsidR="00344F50" w:rsidRPr="001B1538" w:rsidRDefault="00344F50" w:rsidP="00610B66">
                  <w:pPr>
                    <w:autoSpaceDE w:val="0"/>
                    <w:autoSpaceDN w:val="0"/>
                    <w:adjustRightInd w:val="0"/>
                    <w:rPr>
                      <w:rFonts w:cs="Arial"/>
                      <w:b/>
                      <w:i/>
                      <w:color w:val="008000"/>
                    </w:rPr>
                  </w:pPr>
                  <w:r>
                    <w:rPr>
                      <w:rFonts w:cs="Arial"/>
                      <w:b/>
                      <w:color w:val="008000"/>
                    </w:rPr>
                    <w:tab/>
                  </w:r>
                  <w:r>
                    <w:rPr>
                      <w:rFonts w:cs="Arial"/>
                      <w:b/>
                      <w:color w:val="008000"/>
                    </w:rPr>
                    <w:tab/>
                  </w:r>
                  <w:r>
                    <w:rPr>
                      <w:rFonts w:cs="Arial"/>
                      <w:b/>
                      <w:color w:val="008000"/>
                    </w:rPr>
                    <w:tab/>
                  </w:r>
                  <w:r>
                    <w:rPr>
                      <w:rFonts w:cs="Arial"/>
                      <w:b/>
                      <w:color w:val="008000"/>
                    </w:rPr>
                    <w:tab/>
                  </w:r>
                  <w:r>
                    <w:rPr>
                      <w:rFonts w:cs="Arial"/>
                      <w:b/>
                      <w:color w:val="008000"/>
                    </w:rPr>
                    <w:tab/>
                  </w:r>
                  <w:r>
                    <w:rPr>
                      <w:rFonts w:cs="Arial"/>
                      <w:b/>
                      <w:i/>
                      <w:color w:val="008000"/>
                    </w:rPr>
                    <w:t>Voir annexe 4</w:t>
                  </w:r>
                </w:p>
              </w:txbxContent>
            </v:textbox>
          </v:shape>
        </w:pict>
      </w:r>
    </w:p>
    <w:p w:rsidR="00610B66" w:rsidRPr="00344F50" w:rsidRDefault="00610B66" w:rsidP="00610B66">
      <w:pPr>
        <w:rPr>
          <w:rFonts w:cs="Arial"/>
        </w:rPr>
      </w:pPr>
    </w:p>
    <w:p w:rsidR="00610B66" w:rsidRPr="00344F50" w:rsidRDefault="00610B66" w:rsidP="00610B66">
      <w:pPr>
        <w:rPr>
          <w:rFonts w:cs="Arial"/>
        </w:rPr>
      </w:pPr>
    </w:p>
    <w:p w:rsidR="00610B66" w:rsidRPr="00344F50" w:rsidRDefault="00195431" w:rsidP="00610B66">
      <w:pPr>
        <w:rPr>
          <w:rFonts w:cs="Arial"/>
        </w:rPr>
      </w:pPr>
      <w:r>
        <w:rPr>
          <w:rFonts w:cs="Arial"/>
          <w:noProof/>
          <w:lang w:val="en-US" w:eastAsia="en-US"/>
        </w:rPr>
        <w:pict>
          <v:shape id="_x0000_s1039" type="#_x0000_t202" style="position:absolute;left:0;text-align:left;margin-left:0;margin-top:9.05pt;width:505pt;height:19.3pt;z-index:251688960" filled="f" fillcolor="teal" strokeweight="1pt">
            <v:textbox style="mso-next-textbox:#_x0000_s1039;mso-fit-shape-to-text:t" inset="2.38761mm,1.1938mm,2.38761mm,1.1938mm">
              <w:txbxContent>
                <w:p w:rsidR="00344F50" w:rsidRDefault="00344F50" w:rsidP="00610B66">
                  <w:pPr>
                    <w:autoSpaceDE w:val="0"/>
                    <w:autoSpaceDN w:val="0"/>
                    <w:adjustRightInd w:val="0"/>
                    <w:rPr>
                      <w:rFonts w:cs="Arial"/>
                      <w:b/>
                      <w:color w:val="008000"/>
                    </w:rPr>
                  </w:pPr>
                  <w:r>
                    <w:rPr>
                      <w:rFonts w:cs="Arial"/>
                      <w:b/>
                      <w:color w:val="008000"/>
                    </w:rPr>
                    <w:t>Suivi de contrat</w:t>
                  </w:r>
                  <w:r>
                    <w:rPr>
                      <w:rFonts w:cs="Arial"/>
                      <w:b/>
                      <w:color w:val="008000"/>
                    </w:rPr>
                    <w:tab/>
                  </w:r>
                  <w:r>
                    <w:rPr>
                      <w:rFonts w:cs="Arial"/>
                      <w:b/>
                      <w:color w:val="008000"/>
                    </w:rPr>
                    <w:tab/>
                  </w:r>
                  <w:r>
                    <w:rPr>
                      <w:rFonts w:cs="Arial"/>
                      <w:b/>
                      <w:color w:val="008000"/>
                    </w:rPr>
                    <w:tab/>
                  </w:r>
                  <w:r w:rsidRPr="00B252E6">
                    <w:rPr>
                      <w:rFonts w:cs="Arial"/>
                      <w:b/>
                      <w:color w:val="008000"/>
                    </w:rPr>
                    <w:t>1</w:t>
                  </w:r>
                  <w:r>
                    <w:rPr>
                      <w:rFonts w:cs="Arial"/>
                      <w:b/>
                      <w:color w:val="008000"/>
                    </w:rPr>
                    <w:t xml:space="preserve"> / an</w:t>
                  </w:r>
                  <w:r>
                    <w:rPr>
                      <w:rFonts w:cs="Arial"/>
                      <w:b/>
                      <w:color w:val="008000"/>
                    </w:rPr>
                    <w:tab/>
                  </w:r>
                  <w:r>
                    <w:rPr>
                      <w:rFonts w:cs="Arial"/>
                      <w:b/>
                      <w:color w:val="008000"/>
                    </w:rPr>
                    <w:tab/>
                  </w:r>
                  <w:r>
                    <w:rPr>
                      <w:rFonts w:cs="Arial"/>
                      <w:b/>
                      <w:color w:val="008000"/>
                    </w:rPr>
                    <w:tab/>
                  </w:r>
                  <w:r>
                    <w:rPr>
                      <w:rFonts w:cs="Arial"/>
                      <w:b/>
                      <w:color w:val="008000"/>
                    </w:rPr>
                    <w:tab/>
                  </w:r>
                  <w:r>
                    <w:rPr>
                      <w:rFonts w:cs="Arial"/>
                      <w:b/>
                      <w:color w:val="008000"/>
                    </w:rPr>
                    <w:tab/>
                  </w:r>
                  <w:r>
                    <w:rPr>
                      <w:rFonts w:cs="Arial"/>
                      <w:b/>
                      <w:color w:val="008000"/>
                    </w:rPr>
                    <w:tab/>
                  </w:r>
                  <w:r>
                    <w:rPr>
                      <w:rFonts w:cs="Arial"/>
                      <w:b/>
                      <w:color w:val="008000"/>
                    </w:rPr>
                    <w:tab/>
                  </w:r>
                  <w:r>
                    <w:rPr>
                      <w:rFonts w:cs="Arial"/>
                      <w:b/>
                      <w:color w:val="008000"/>
                    </w:rPr>
                    <w:tab/>
                    <w:t>1 an</w:t>
                  </w:r>
                </w:p>
              </w:txbxContent>
            </v:textbox>
          </v:shape>
        </w:pict>
      </w:r>
    </w:p>
    <w:p w:rsidR="00610B66" w:rsidRPr="00344F50" w:rsidRDefault="00610B66" w:rsidP="00610B66">
      <w:pPr>
        <w:rPr>
          <w:rFonts w:cs="Arial"/>
        </w:rPr>
      </w:pPr>
    </w:p>
    <w:p w:rsidR="00610B66" w:rsidRPr="00344F50" w:rsidRDefault="00610B66" w:rsidP="00610B66">
      <w:pPr>
        <w:rPr>
          <w:rFonts w:cs="Arial"/>
        </w:rPr>
      </w:pPr>
    </w:p>
    <w:p w:rsidR="00610B66" w:rsidRPr="00344F50" w:rsidRDefault="00195431" w:rsidP="00610B66">
      <w:pPr>
        <w:rPr>
          <w:rFonts w:cs="Arial"/>
        </w:rPr>
      </w:pPr>
      <w:r w:rsidRPr="00195431">
        <w:rPr>
          <w:rFonts w:cs="Arial"/>
          <w:noProof/>
          <w:lang w:val="en-GB" w:eastAsia="ja-JP"/>
        </w:rPr>
        <w:pict>
          <v:shape id="_x0000_s1038" type="#_x0000_t202" style="position:absolute;left:0;text-align:left;margin-left:0;margin-top:2.85pt;width:505pt;height:29.55pt;z-index:251687936" filled="f" fillcolor="teal" strokeweight="1pt">
            <v:textbox style="mso-next-textbox:#_x0000_s1038" inset="2.38761mm,1.1938mm,2.38761mm,1.1938mm">
              <w:txbxContent>
                <w:p w:rsidR="00344F50" w:rsidRPr="009B6B1D" w:rsidRDefault="00344F50" w:rsidP="00610B66">
                  <w:pPr>
                    <w:autoSpaceDE w:val="0"/>
                    <w:autoSpaceDN w:val="0"/>
                    <w:adjustRightInd w:val="0"/>
                    <w:rPr>
                      <w:rFonts w:cs="Arial"/>
                      <w:b/>
                      <w:color w:val="008000"/>
                    </w:rPr>
                  </w:pPr>
                  <w:r>
                    <w:rPr>
                      <w:rFonts w:cs="Arial"/>
                      <w:b/>
                      <w:color w:val="008000"/>
                    </w:rPr>
                    <w:t>Maintenance curative sur site</w:t>
                  </w:r>
                  <w:r>
                    <w:rPr>
                      <w:rFonts w:cs="Arial"/>
                      <w:b/>
                      <w:color w:val="008000"/>
                    </w:rPr>
                    <w:tab/>
                  </w:r>
                  <w:r>
                    <w:rPr>
                      <w:rFonts w:cs="Arial"/>
                      <w:b/>
                      <w:color w:val="008000"/>
                    </w:rPr>
                    <w:tab/>
                    <w:t>Intervention sur site à la demande (Voir Annexe 4)</w:t>
                  </w:r>
                  <w:r>
                    <w:rPr>
                      <w:rFonts w:cs="Arial"/>
                      <w:b/>
                      <w:color w:val="008000"/>
                    </w:rPr>
                    <w:tab/>
                    <w:t>au réel</w:t>
                  </w:r>
                </w:p>
              </w:txbxContent>
            </v:textbox>
          </v:shape>
        </w:pict>
      </w:r>
    </w:p>
    <w:p w:rsidR="00610B66" w:rsidRPr="00344F50" w:rsidRDefault="00610B66" w:rsidP="00610B66">
      <w:pPr>
        <w:rPr>
          <w:rFonts w:cs="Arial"/>
          <w:sz w:val="16"/>
        </w:rPr>
      </w:pPr>
    </w:p>
    <w:p w:rsidR="00610B66" w:rsidRPr="00344F50" w:rsidRDefault="00610B66" w:rsidP="00610B66">
      <w:pPr>
        <w:rPr>
          <w:rFonts w:cs="Arial"/>
          <w:sz w:val="16"/>
        </w:rPr>
      </w:pPr>
    </w:p>
    <w:p w:rsidR="00610B66" w:rsidRPr="00344F50" w:rsidRDefault="00610B66" w:rsidP="00610B66">
      <w:pPr>
        <w:rPr>
          <w:rFonts w:cs="Arial"/>
          <w:sz w:val="16"/>
        </w:rPr>
      </w:pPr>
    </w:p>
    <w:p w:rsidR="00610B66" w:rsidRDefault="00610B66" w:rsidP="00610B66">
      <w:pPr>
        <w:rPr>
          <w:rFonts w:cs="Arial"/>
          <w:sz w:val="16"/>
        </w:rPr>
      </w:pPr>
    </w:p>
    <w:p w:rsidR="00610B66" w:rsidRPr="00D87610" w:rsidRDefault="00610B66" w:rsidP="00610B66">
      <w:pPr>
        <w:rPr>
          <w:rFonts w:cs="Arial"/>
          <w:sz w:val="16"/>
        </w:rPr>
      </w:pPr>
      <w:r w:rsidRPr="00D87610">
        <w:rPr>
          <w:rFonts w:cs="Arial"/>
          <w:sz w:val="16"/>
        </w:rPr>
        <w:t>*Accès via VPN, en accord avec votre DSI.</w:t>
      </w:r>
    </w:p>
    <w:p w:rsidR="00610B66" w:rsidRDefault="00610B66">
      <w:pPr>
        <w:jc w:val="left"/>
        <w:rPr>
          <w:rFonts w:cs="Arial"/>
          <w:szCs w:val="24"/>
          <w:lang w:eastAsia="en-US"/>
        </w:rPr>
      </w:pPr>
    </w:p>
    <w:bookmarkEnd w:id="70"/>
    <w:p w:rsidR="00D040B7" w:rsidRDefault="00D040B7">
      <w:pPr>
        <w:jc w:val="left"/>
      </w:pPr>
      <w:r>
        <w:br w:type="page"/>
      </w:r>
    </w:p>
    <w:p w:rsidR="00D040B7" w:rsidRPr="004D2F90" w:rsidRDefault="00D040B7" w:rsidP="00D040B7">
      <w:pPr>
        <w:pStyle w:val="Titre1"/>
        <w:rPr>
          <w:highlight w:val="yellow"/>
        </w:rPr>
      </w:pPr>
      <w:bookmarkStart w:id="72" w:name="_Toc404700110"/>
      <w:r w:rsidRPr="004D2F90">
        <w:rPr>
          <w:highlight w:val="yellow"/>
        </w:rPr>
        <w:lastRenderedPageBreak/>
        <w:t>CONCENTRATEUR COMX200 (SOLUTION DE REPLI)</w:t>
      </w:r>
      <w:bookmarkEnd w:id="72"/>
    </w:p>
    <w:p w:rsidR="00D040B7" w:rsidRPr="00E40A2A" w:rsidRDefault="00D040B7" w:rsidP="00D040B7">
      <w:pPr>
        <w:pStyle w:val="Titre2"/>
        <w:numPr>
          <w:ilvl w:val="1"/>
          <w:numId w:val="4"/>
        </w:numPr>
        <w:rPr>
          <w:rFonts w:cs="Arial"/>
          <w:sz w:val="20"/>
          <w:highlight w:val="green"/>
        </w:rPr>
      </w:pPr>
      <w:bookmarkStart w:id="73" w:name="_Toc404700111"/>
      <w:r w:rsidRPr="00E40A2A">
        <w:rPr>
          <w:rFonts w:cs="Arial"/>
          <w:sz w:val="20"/>
          <w:highlight w:val="green"/>
        </w:rPr>
        <w:t>FOURNITURES ET PRESTATIONS PROPOSEES</w:t>
      </w:r>
      <w:bookmarkEnd w:id="73"/>
    </w:p>
    <w:p w:rsidR="00D040B7" w:rsidRPr="007F1636" w:rsidRDefault="00D040B7" w:rsidP="00D040B7">
      <w:pPr>
        <w:pStyle w:val="Titre3"/>
        <w:numPr>
          <w:ilvl w:val="2"/>
          <w:numId w:val="4"/>
        </w:numPr>
        <w:rPr>
          <w:rFonts w:cs="Arial"/>
          <w:sz w:val="20"/>
          <w:lang w:val="en-US"/>
        </w:rPr>
      </w:pPr>
      <w:proofErr w:type="spellStart"/>
      <w:r w:rsidRPr="007F1636">
        <w:rPr>
          <w:rFonts w:cs="Arial"/>
          <w:sz w:val="20"/>
          <w:lang w:val="en-US"/>
        </w:rPr>
        <w:t>Fournitures</w:t>
      </w:r>
      <w:proofErr w:type="spellEnd"/>
      <w:r w:rsidRPr="007F1636">
        <w:rPr>
          <w:rFonts w:cs="Arial"/>
          <w:sz w:val="20"/>
          <w:lang w:val="en-US"/>
        </w:rPr>
        <w:t xml:space="preserve"> </w:t>
      </w:r>
    </w:p>
    <w:p w:rsidR="00D040B7" w:rsidRDefault="00D040B7" w:rsidP="00D040B7">
      <w:pPr>
        <w:rPr>
          <w:rFonts w:cs="Arial"/>
        </w:rPr>
      </w:pPr>
      <w:r>
        <w:rPr>
          <w:rFonts w:cs="Arial"/>
        </w:rPr>
        <w:t>Nous prévoyons la fourniture des équipements suivants :</w:t>
      </w:r>
    </w:p>
    <w:p w:rsidR="00D040B7" w:rsidRDefault="00D040B7" w:rsidP="00D040B7">
      <w:pPr>
        <w:rPr>
          <w:rFonts w:cs="Arial"/>
        </w:rPr>
      </w:pPr>
    </w:p>
    <w:tbl>
      <w:tblPr>
        <w:tblW w:w="10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204"/>
        <w:gridCol w:w="9072"/>
      </w:tblGrid>
      <w:tr w:rsidR="00D040B7" w:rsidRPr="00F3417F" w:rsidTr="00344F50">
        <w:trPr>
          <w:tblHeader/>
        </w:trPr>
        <w:tc>
          <w:tcPr>
            <w:tcW w:w="1204" w:type="dxa"/>
            <w:shd w:val="pct10" w:color="auto" w:fill="auto"/>
          </w:tcPr>
          <w:p w:rsidR="00D040B7" w:rsidRPr="00F3417F" w:rsidRDefault="00D040B7" w:rsidP="00344F50">
            <w:pPr>
              <w:pStyle w:val="AppTableau"/>
              <w:jc w:val="center"/>
              <w:rPr>
                <w:b/>
                <w:bCs/>
              </w:rPr>
            </w:pPr>
            <w:r w:rsidRPr="00F3417F">
              <w:rPr>
                <w:b/>
                <w:bCs/>
              </w:rPr>
              <w:t>Qté</w:t>
            </w:r>
          </w:p>
        </w:tc>
        <w:tc>
          <w:tcPr>
            <w:tcW w:w="9072" w:type="dxa"/>
            <w:shd w:val="pct10" w:color="auto" w:fill="auto"/>
          </w:tcPr>
          <w:p w:rsidR="00D040B7" w:rsidRPr="0043398E" w:rsidRDefault="00D040B7" w:rsidP="00344F50">
            <w:pPr>
              <w:pStyle w:val="AppTableau"/>
              <w:jc w:val="center"/>
              <w:rPr>
                <w:b/>
                <w:bCs/>
                <w:lang w:val="fr-FR"/>
              </w:rPr>
            </w:pPr>
            <w:r w:rsidRPr="0043398E">
              <w:rPr>
                <w:b/>
                <w:bCs/>
                <w:lang w:val="fr-FR"/>
              </w:rPr>
              <w:t>Liste de fournitures de base</w:t>
            </w:r>
          </w:p>
        </w:tc>
      </w:tr>
      <w:tr w:rsidR="00D040B7" w:rsidRPr="0043398E" w:rsidTr="00344F50">
        <w:tc>
          <w:tcPr>
            <w:tcW w:w="1204" w:type="dxa"/>
          </w:tcPr>
          <w:p w:rsidR="00D040B7" w:rsidRPr="0043398E" w:rsidRDefault="00D040B7" w:rsidP="00F34C16">
            <w:pPr>
              <w:pStyle w:val="AppTableau"/>
              <w:ind w:left="142"/>
              <w:jc w:val="left"/>
            </w:pPr>
            <w:r w:rsidRPr="00360191">
              <w:rPr>
                <w:lang w:val="fr-FR"/>
              </w:rPr>
              <w:t xml:space="preserve">  </w:t>
            </w:r>
            <w:r w:rsidR="00F34C16">
              <w:t>1</w:t>
            </w:r>
          </w:p>
        </w:tc>
        <w:tc>
          <w:tcPr>
            <w:tcW w:w="9072" w:type="dxa"/>
          </w:tcPr>
          <w:p w:rsidR="00D040B7" w:rsidRPr="0043398E" w:rsidRDefault="00D040B7" w:rsidP="00F34C16">
            <w:pPr>
              <w:pStyle w:val="AppTableau"/>
              <w:ind w:left="142"/>
              <w:jc w:val="left"/>
              <w:rPr>
                <w:lang w:val="fr-FR"/>
              </w:rPr>
            </w:pPr>
            <w:r>
              <w:rPr>
                <w:lang w:val="fr-FR"/>
              </w:rPr>
              <w:t>CO</w:t>
            </w:r>
            <w:r w:rsidR="00F34C16">
              <w:rPr>
                <w:lang w:val="fr-FR"/>
              </w:rPr>
              <w:t>NCENTRATEUR COMX 200</w:t>
            </w:r>
          </w:p>
        </w:tc>
      </w:tr>
    </w:tbl>
    <w:p w:rsidR="00D040B7" w:rsidRPr="00F3417F" w:rsidRDefault="00D040B7" w:rsidP="00D040B7">
      <w:pPr>
        <w:rPr>
          <w:rFonts w:cs="Arial"/>
        </w:rPr>
      </w:pPr>
    </w:p>
    <w:p w:rsidR="00D040B7" w:rsidRDefault="00D040B7" w:rsidP="00D040B7">
      <w:pPr>
        <w:pStyle w:val="Titre3"/>
        <w:numPr>
          <w:ilvl w:val="2"/>
          <w:numId w:val="4"/>
        </w:numPr>
        <w:rPr>
          <w:sz w:val="20"/>
        </w:rPr>
      </w:pPr>
      <w:r>
        <w:rPr>
          <w:sz w:val="20"/>
        </w:rPr>
        <w:t xml:space="preserve">Prestation </w:t>
      </w:r>
    </w:p>
    <w:p w:rsidR="00D040B7" w:rsidRDefault="00D040B7" w:rsidP="00D040B7">
      <w:pPr>
        <w:autoSpaceDE w:val="0"/>
        <w:autoSpaceDN w:val="0"/>
        <w:adjustRightInd w:val="0"/>
        <w:rPr>
          <w:rFonts w:cs="Arial"/>
          <w:color w:val="1A3333"/>
        </w:rPr>
      </w:pPr>
      <w:r>
        <w:rPr>
          <w:rFonts w:cs="Arial"/>
          <w:color w:val="1A3333"/>
        </w:rPr>
        <w:t>Nous prévoyons les prestations suivantes :</w:t>
      </w:r>
    </w:p>
    <w:p w:rsidR="00F34C16" w:rsidRDefault="00D040B7" w:rsidP="00D040B7">
      <w:pPr>
        <w:pStyle w:val="Paragraphedeliste"/>
        <w:numPr>
          <w:ilvl w:val="0"/>
          <w:numId w:val="3"/>
        </w:numPr>
        <w:autoSpaceDE w:val="0"/>
        <w:autoSpaceDN w:val="0"/>
        <w:adjustRightInd w:val="0"/>
        <w:rPr>
          <w:rFonts w:cs="Arial"/>
          <w:color w:val="1A3333"/>
        </w:rPr>
      </w:pPr>
      <w:r>
        <w:rPr>
          <w:rFonts w:cs="Arial"/>
          <w:color w:val="1A3333"/>
        </w:rPr>
        <w:t>L’accompagnement de l’installateur électricien à l’installation</w:t>
      </w:r>
      <w:r w:rsidR="00F34C16">
        <w:rPr>
          <w:rFonts w:cs="Arial"/>
          <w:color w:val="1A3333"/>
        </w:rPr>
        <w:t xml:space="preserve"> et au raccordement du COMX200</w:t>
      </w:r>
    </w:p>
    <w:p w:rsidR="00F34C16" w:rsidRDefault="00F34C16" w:rsidP="00D040B7">
      <w:pPr>
        <w:pStyle w:val="Paragraphedeliste"/>
        <w:numPr>
          <w:ilvl w:val="0"/>
          <w:numId w:val="3"/>
        </w:numPr>
        <w:autoSpaceDE w:val="0"/>
        <w:autoSpaceDN w:val="0"/>
        <w:adjustRightInd w:val="0"/>
        <w:rPr>
          <w:rFonts w:cs="Arial"/>
          <w:color w:val="1A3333"/>
        </w:rPr>
      </w:pPr>
      <w:r>
        <w:rPr>
          <w:rFonts w:cs="Arial"/>
          <w:color w:val="1A3333"/>
        </w:rPr>
        <w:t>La configuration de la communication du COMX200</w:t>
      </w:r>
    </w:p>
    <w:p w:rsidR="00F34C16" w:rsidRDefault="00F34C16" w:rsidP="00D040B7">
      <w:pPr>
        <w:pStyle w:val="Paragraphedeliste"/>
        <w:numPr>
          <w:ilvl w:val="0"/>
          <w:numId w:val="3"/>
        </w:numPr>
        <w:autoSpaceDE w:val="0"/>
        <w:autoSpaceDN w:val="0"/>
        <w:adjustRightInd w:val="0"/>
        <w:rPr>
          <w:rFonts w:cs="Arial"/>
          <w:color w:val="1A3333"/>
        </w:rPr>
      </w:pPr>
      <w:r>
        <w:rPr>
          <w:rFonts w:cs="Arial"/>
          <w:color w:val="1A3333"/>
        </w:rPr>
        <w:t>Le paramétrage du COMX200 pour l’interrogation des compteurs et concentrateurs</w:t>
      </w:r>
    </w:p>
    <w:p w:rsidR="00F34C16" w:rsidRDefault="00F34C16" w:rsidP="00D040B7">
      <w:pPr>
        <w:pStyle w:val="Paragraphedeliste"/>
        <w:numPr>
          <w:ilvl w:val="0"/>
          <w:numId w:val="3"/>
        </w:numPr>
        <w:autoSpaceDE w:val="0"/>
        <w:autoSpaceDN w:val="0"/>
        <w:adjustRightInd w:val="0"/>
        <w:rPr>
          <w:rFonts w:cs="Arial"/>
          <w:color w:val="1A3333"/>
        </w:rPr>
      </w:pPr>
      <w:r>
        <w:rPr>
          <w:rFonts w:cs="Arial"/>
          <w:color w:val="1A3333"/>
        </w:rPr>
        <w:t>La configuration des fichiers de collecte des données pour transmission à</w:t>
      </w:r>
      <w:r w:rsidR="00C40984">
        <w:rPr>
          <w:rFonts w:cs="Arial"/>
          <w:color w:val="1A3333"/>
        </w:rPr>
        <w:t xml:space="preserve"> </w:t>
      </w:r>
      <w:proofErr w:type="spellStart"/>
      <w:r w:rsidR="00C40984">
        <w:rPr>
          <w:rFonts w:cs="Arial"/>
          <w:color w:val="1A3333"/>
        </w:rPr>
        <w:t>Energy</w:t>
      </w:r>
      <w:proofErr w:type="spellEnd"/>
      <w:r w:rsidR="00C40984">
        <w:rPr>
          <w:rFonts w:cs="Arial"/>
          <w:color w:val="1A3333"/>
        </w:rPr>
        <w:t xml:space="preserve"> </w:t>
      </w:r>
      <w:proofErr w:type="spellStart"/>
      <w:r w:rsidR="00C40984">
        <w:rPr>
          <w:rFonts w:cs="Arial"/>
          <w:color w:val="1A3333"/>
        </w:rPr>
        <w:t>Operation</w:t>
      </w:r>
      <w:proofErr w:type="spellEnd"/>
    </w:p>
    <w:p w:rsidR="00F34C16" w:rsidRDefault="00F34C16" w:rsidP="00D040B7">
      <w:pPr>
        <w:pStyle w:val="Paragraphedeliste"/>
        <w:numPr>
          <w:ilvl w:val="0"/>
          <w:numId w:val="3"/>
        </w:numPr>
        <w:autoSpaceDE w:val="0"/>
        <w:autoSpaceDN w:val="0"/>
        <w:adjustRightInd w:val="0"/>
        <w:rPr>
          <w:rFonts w:cs="Arial"/>
          <w:color w:val="1A3333"/>
        </w:rPr>
      </w:pPr>
      <w:r>
        <w:rPr>
          <w:rFonts w:cs="Arial"/>
          <w:color w:val="1A3333"/>
        </w:rPr>
        <w:t>Les essais de bon fonctionnement (collecte et transmission des données)</w:t>
      </w:r>
    </w:p>
    <w:p w:rsidR="00C40984" w:rsidRDefault="00C40984" w:rsidP="00D040B7">
      <w:pPr>
        <w:pStyle w:val="Paragraphedeliste"/>
        <w:numPr>
          <w:ilvl w:val="0"/>
          <w:numId w:val="3"/>
        </w:numPr>
        <w:autoSpaceDE w:val="0"/>
        <w:autoSpaceDN w:val="0"/>
        <w:adjustRightInd w:val="0"/>
        <w:rPr>
          <w:rFonts w:cs="Arial"/>
          <w:color w:val="1A3333"/>
        </w:rPr>
      </w:pPr>
      <w:r>
        <w:rPr>
          <w:rFonts w:cs="Arial"/>
          <w:color w:val="1A3333"/>
        </w:rPr>
        <w:t>La mise en service de l’application</w:t>
      </w:r>
    </w:p>
    <w:p w:rsidR="00D040B7" w:rsidRDefault="00D040B7" w:rsidP="00D040B7">
      <w:pPr>
        <w:autoSpaceDE w:val="0"/>
        <w:autoSpaceDN w:val="0"/>
        <w:adjustRightInd w:val="0"/>
        <w:rPr>
          <w:rFonts w:cs="Arial"/>
          <w:color w:val="1A3333"/>
        </w:rPr>
      </w:pPr>
    </w:p>
    <w:p w:rsidR="00693E33" w:rsidRDefault="00693E33"/>
    <w:p w:rsidR="00693E33" w:rsidRDefault="00693E33"/>
    <w:p w:rsidR="00693E33" w:rsidRDefault="00693E33">
      <w:pPr>
        <w:jc w:val="left"/>
      </w:pPr>
      <w:r>
        <w:br w:type="page"/>
      </w:r>
    </w:p>
    <w:p w:rsidR="00063FBB" w:rsidRPr="004D2F90" w:rsidRDefault="00063FBB" w:rsidP="00063FBB">
      <w:pPr>
        <w:pStyle w:val="Titre1"/>
        <w:rPr>
          <w:highlight w:val="yellow"/>
        </w:rPr>
      </w:pPr>
      <w:bookmarkStart w:id="74" w:name="_Toc404700112"/>
      <w:bookmarkStart w:id="75" w:name="_Ref222544999"/>
      <w:bookmarkStart w:id="76" w:name="_Ref241483123"/>
      <w:bookmarkStart w:id="77" w:name="_Ref241483151"/>
      <w:bookmarkStart w:id="78" w:name="_Ref278873709"/>
      <w:bookmarkStart w:id="79" w:name="_Ref278873712"/>
      <w:bookmarkStart w:id="80" w:name="_Ref278876846"/>
      <w:r w:rsidRPr="004D2F90">
        <w:rPr>
          <w:highlight w:val="yellow"/>
        </w:rPr>
        <w:lastRenderedPageBreak/>
        <w:t>StruxureWare Energy Operation</w:t>
      </w:r>
      <w:bookmarkEnd w:id="74"/>
    </w:p>
    <w:p w:rsidR="00063FBB" w:rsidRPr="00213840" w:rsidRDefault="00063FBB" w:rsidP="00213840">
      <w:pPr>
        <w:pStyle w:val="Titre2"/>
        <w:numPr>
          <w:ilvl w:val="1"/>
          <w:numId w:val="4"/>
        </w:numPr>
        <w:rPr>
          <w:rFonts w:cs="Arial"/>
          <w:sz w:val="20"/>
          <w:highlight w:val="green"/>
        </w:rPr>
      </w:pPr>
      <w:bookmarkStart w:id="81" w:name="_Toc404700113"/>
      <w:r w:rsidRPr="00213840">
        <w:rPr>
          <w:rFonts w:cs="Arial"/>
          <w:sz w:val="20"/>
          <w:highlight w:val="green"/>
        </w:rPr>
        <w:t>P</w:t>
      </w:r>
      <w:r w:rsidR="00213840">
        <w:rPr>
          <w:rFonts w:cs="Arial"/>
          <w:sz w:val="20"/>
          <w:highlight w:val="green"/>
        </w:rPr>
        <w:t>RESENTATION GENERALE DE LA SOLUTION</w:t>
      </w:r>
      <w:bookmarkEnd w:id="81"/>
    </w:p>
    <w:p w:rsidR="00063FBB" w:rsidRPr="00E97D4F" w:rsidRDefault="00195431" w:rsidP="00063FBB">
      <w:pPr>
        <w:rPr>
          <w:rFonts w:cs="Arial"/>
          <w:lang w:val="en-US"/>
        </w:rPr>
      </w:pPr>
      <w:r w:rsidRPr="00195431">
        <w:rPr>
          <w:rFonts w:cs="Arial"/>
          <w:noProof/>
        </w:rPr>
        <w:pict>
          <v:roundrect id="AutoShape 10" o:spid="_x0000_s1026" style="position:absolute;left:0;text-align:left;margin-left:.85pt;margin-top:7.95pt;width:468pt;height:26.65pt;z-index:25166950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" fillcolor="#e5e2d1 [3054]" strokecolor="#009530" strokeweight="1.5pt">
            <v:textbox style="mso-next-textbox:#AutoShape 10">
              <w:txbxContent>
                <w:p w:rsidR="00344F50" w:rsidRPr="004F672F" w:rsidRDefault="00344F50" w:rsidP="00063FBB">
                  <w:pPr>
                    <w:rPr>
                      <w:b/>
                    </w:rPr>
                  </w:pPr>
                  <w:r w:rsidRPr="004F672F">
                    <w:rPr>
                      <w:b/>
                    </w:rPr>
                    <w:t xml:space="preserve">&gt; </w:t>
                  </w:r>
                  <w:proofErr w:type="spellStart"/>
                  <w:r w:rsidRPr="004F672F">
                    <w:rPr>
                      <w:b/>
                    </w:rPr>
                    <w:t>Energy</w:t>
                  </w:r>
                  <w:proofErr w:type="spellEnd"/>
                  <w:r w:rsidRPr="004F672F">
                    <w:rPr>
                      <w:b/>
                    </w:rPr>
                    <w:t xml:space="preserve"> </w:t>
                  </w:r>
                  <w:proofErr w:type="spellStart"/>
                  <w:r w:rsidRPr="004F672F">
                    <w:rPr>
                      <w:b/>
                    </w:rPr>
                    <w:t>Operation</w:t>
                  </w:r>
                  <w:proofErr w:type="spellEnd"/>
                  <w:r w:rsidRPr="004F672F">
                    <w:rPr>
                      <w:b/>
                    </w:rPr>
                    <w:t xml:space="preserve"> est une plateforme 100% Web, ergonomique </w:t>
                  </w:r>
                  <w:r>
                    <w:rPr>
                      <w:b/>
                    </w:rPr>
                    <w:t>et conviviale</w:t>
                  </w:r>
                </w:p>
              </w:txbxContent>
            </v:textbox>
          </v:roundrect>
        </w:pict>
      </w:r>
    </w:p>
    <w:p w:rsidR="00063FBB" w:rsidRDefault="00063FBB" w:rsidP="00063FBB">
      <w:pPr>
        <w:rPr>
          <w:rFonts w:cs="Arial"/>
          <w:lang w:val="en-US"/>
        </w:rPr>
      </w:pPr>
    </w:p>
    <w:p w:rsidR="00063FBB" w:rsidRDefault="00063FBB" w:rsidP="00063FBB">
      <w:pPr>
        <w:rPr>
          <w:rFonts w:cs="Arial"/>
          <w:lang w:val="en-US"/>
        </w:rPr>
      </w:pPr>
    </w:p>
    <w:p w:rsidR="00063FBB" w:rsidRPr="004F672F" w:rsidRDefault="00063FBB" w:rsidP="00063FBB">
      <w:pPr>
        <w:pStyle w:val="Titre4"/>
        <w:autoSpaceDE w:val="0"/>
        <w:autoSpaceDN w:val="0"/>
        <w:adjustRightInd w:val="0"/>
        <w:spacing w:before="0"/>
        <w:ind w:left="426"/>
        <w:jc w:val="both"/>
        <w:rPr>
          <w:rFonts w:cs="Arial"/>
          <w:noProof/>
        </w:rPr>
      </w:pPr>
    </w:p>
    <w:p w:rsidR="00063FBB" w:rsidRPr="004F672F" w:rsidRDefault="00063FBB" w:rsidP="00317955">
      <w:pPr>
        <w:pStyle w:val="Titre4"/>
        <w:keepNext/>
        <w:numPr>
          <w:ilvl w:val="3"/>
          <w:numId w:val="20"/>
        </w:numPr>
        <w:tabs>
          <w:tab w:val="clear" w:pos="360"/>
        </w:tabs>
        <w:suppressAutoHyphens w:val="0"/>
        <w:autoSpaceDE w:val="0"/>
        <w:autoSpaceDN w:val="0"/>
        <w:adjustRightInd w:val="0"/>
        <w:spacing w:before="0" w:after="0"/>
        <w:ind w:left="426" w:hanging="426"/>
        <w:jc w:val="both"/>
        <w:rPr>
          <w:rFonts w:cs="Arial"/>
          <w:noProof/>
        </w:rPr>
      </w:pPr>
      <w:r>
        <w:rPr>
          <w:rFonts w:cs="Arial"/>
          <w:noProof/>
        </w:rPr>
        <w:t>Concep</w:t>
      </w:r>
      <w:r w:rsidRPr="004F672F">
        <w:rPr>
          <w:rFonts w:cs="Arial"/>
          <w:noProof/>
        </w:rPr>
        <w:t>tion</w:t>
      </w:r>
    </w:p>
    <w:p w:rsidR="00063FBB" w:rsidRPr="004F672F" w:rsidRDefault="00063FBB" w:rsidP="00063FBB">
      <w:pPr>
        <w:rPr>
          <w:rFonts w:cs="Arial"/>
        </w:rPr>
      </w:pPr>
      <w:proofErr w:type="spellStart"/>
      <w:r w:rsidRPr="004F672F">
        <w:rPr>
          <w:rFonts w:cs="Arial"/>
        </w:rPr>
        <w:t>Struxureware</w:t>
      </w:r>
      <w:proofErr w:type="spellEnd"/>
      <w:r w:rsidRPr="004F672F">
        <w:rPr>
          <w:rFonts w:cs="Arial"/>
        </w:rPr>
        <w:t xml:space="preserve"> </w:t>
      </w:r>
      <w:proofErr w:type="spellStart"/>
      <w:r w:rsidRPr="004F672F">
        <w:rPr>
          <w:rFonts w:cs="Arial"/>
        </w:rPr>
        <w:t>Energy</w:t>
      </w:r>
      <w:proofErr w:type="spellEnd"/>
      <w:r w:rsidRPr="004F672F">
        <w:rPr>
          <w:rFonts w:cs="Arial"/>
        </w:rPr>
        <w:t xml:space="preserve"> </w:t>
      </w:r>
      <w:proofErr w:type="spellStart"/>
      <w:r w:rsidRPr="004F672F">
        <w:rPr>
          <w:rFonts w:cs="Arial"/>
        </w:rPr>
        <w:t>Operation</w:t>
      </w:r>
      <w:proofErr w:type="spellEnd"/>
      <w:r w:rsidRPr="004F672F">
        <w:rPr>
          <w:rFonts w:cs="Arial"/>
        </w:rPr>
        <w:t xml:space="preserve"> a été conçue dès l’origine comme une plate-forme de travail collaborative</w:t>
      </w:r>
      <w:r>
        <w:rPr>
          <w:rFonts w:cs="Arial"/>
        </w:rPr>
        <w:t>,</w:t>
      </w:r>
      <w:r w:rsidRPr="004F672F">
        <w:rPr>
          <w:rFonts w:cs="Arial"/>
        </w:rPr>
        <w:t xml:space="preserve"> </w:t>
      </w:r>
      <w:r>
        <w:rPr>
          <w:rFonts w:cs="Arial"/>
        </w:rPr>
        <w:t>destinée</w:t>
      </w:r>
      <w:r w:rsidRPr="004F672F">
        <w:rPr>
          <w:rFonts w:cs="Arial"/>
        </w:rPr>
        <w:t xml:space="preserve"> </w:t>
      </w:r>
      <w:r>
        <w:rPr>
          <w:rFonts w:cs="Arial"/>
        </w:rPr>
        <w:t xml:space="preserve">à </w:t>
      </w:r>
      <w:r w:rsidRPr="004F672F">
        <w:rPr>
          <w:rFonts w:cs="Arial"/>
        </w:rPr>
        <w:t xml:space="preserve">être utilisée par toute </w:t>
      </w:r>
      <w:r>
        <w:rPr>
          <w:rFonts w:cs="Arial"/>
        </w:rPr>
        <w:t>catégorie</w:t>
      </w:r>
      <w:r w:rsidRPr="004F672F">
        <w:rPr>
          <w:rFonts w:cs="Arial"/>
        </w:rPr>
        <w:t xml:space="preserve"> d’utilisateurs quel que soit son niveau de connaissance en informatique.</w:t>
      </w:r>
    </w:p>
    <w:p w:rsidR="00063FBB" w:rsidRPr="004F672F" w:rsidRDefault="00063FBB" w:rsidP="00063FBB">
      <w:pPr>
        <w:rPr>
          <w:rFonts w:cs="Arial"/>
        </w:rPr>
      </w:pPr>
      <w:r>
        <w:rPr>
          <w:rFonts w:cs="Arial"/>
        </w:rPr>
        <w:t xml:space="preserve">SCHNEIDER </w:t>
      </w:r>
      <w:r w:rsidRPr="004F672F">
        <w:rPr>
          <w:rFonts w:cs="Arial"/>
        </w:rPr>
        <w:t xml:space="preserve">ELECTRIC s’est tout particulièrement attaché à l’ergonomie de </w:t>
      </w:r>
      <w:proofErr w:type="spellStart"/>
      <w:r w:rsidRPr="004F672F">
        <w:rPr>
          <w:rFonts w:cs="Arial"/>
        </w:rPr>
        <w:t>Struxureware</w:t>
      </w:r>
      <w:proofErr w:type="spellEnd"/>
      <w:r w:rsidRPr="004F672F">
        <w:rPr>
          <w:rFonts w:cs="Arial"/>
        </w:rPr>
        <w:t xml:space="preserve"> </w:t>
      </w:r>
      <w:proofErr w:type="spellStart"/>
      <w:r w:rsidRPr="004F672F">
        <w:rPr>
          <w:rFonts w:cs="Arial"/>
        </w:rPr>
        <w:t>Energy</w:t>
      </w:r>
      <w:proofErr w:type="spellEnd"/>
      <w:r w:rsidRPr="004F672F">
        <w:rPr>
          <w:rFonts w:cs="Arial"/>
        </w:rPr>
        <w:t xml:space="preserve"> </w:t>
      </w:r>
      <w:proofErr w:type="spellStart"/>
      <w:r w:rsidRPr="004F672F">
        <w:rPr>
          <w:rFonts w:cs="Arial"/>
        </w:rPr>
        <w:t>Operation</w:t>
      </w:r>
      <w:proofErr w:type="spellEnd"/>
      <w:r w:rsidRPr="004F672F">
        <w:rPr>
          <w:rFonts w:cs="Arial"/>
        </w:rPr>
        <w:t xml:space="preserve"> pour en faire un outil simple à utiliser, véritablement intuitif et convivial :</w:t>
      </w:r>
    </w:p>
    <w:p w:rsidR="00063FBB" w:rsidRPr="004F672F" w:rsidRDefault="00063FBB" w:rsidP="00317955">
      <w:pPr>
        <w:numPr>
          <w:ilvl w:val="0"/>
          <w:numId w:val="19"/>
        </w:numPr>
        <w:autoSpaceDE w:val="0"/>
        <w:autoSpaceDN w:val="0"/>
        <w:adjustRightInd w:val="0"/>
        <w:ind w:right="-1"/>
        <w:rPr>
          <w:rFonts w:cs="Arial"/>
        </w:rPr>
      </w:pPr>
      <w:proofErr w:type="spellStart"/>
      <w:r w:rsidRPr="004F672F">
        <w:rPr>
          <w:rFonts w:cs="Arial"/>
        </w:rPr>
        <w:t>Energy</w:t>
      </w:r>
      <w:proofErr w:type="spellEnd"/>
      <w:r w:rsidRPr="004F672F">
        <w:rPr>
          <w:rFonts w:cs="Arial"/>
        </w:rPr>
        <w:t xml:space="preserve"> </w:t>
      </w:r>
      <w:proofErr w:type="spellStart"/>
      <w:r w:rsidRPr="004F672F">
        <w:rPr>
          <w:rFonts w:cs="Arial"/>
        </w:rPr>
        <w:t>Operation</w:t>
      </w:r>
      <w:proofErr w:type="spellEnd"/>
      <w:r w:rsidRPr="004F672F">
        <w:rPr>
          <w:rFonts w:cs="Arial"/>
        </w:rPr>
        <w:t xml:space="preserve"> est une plate- forme disponible sur le web totalement sécurisée,</w:t>
      </w:r>
    </w:p>
    <w:p w:rsidR="00063FBB" w:rsidRPr="004F672F" w:rsidRDefault="00063FBB" w:rsidP="00317955">
      <w:pPr>
        <w:numPr>
          <w:ilvl w:val="0"/>
          <w:numId w:val="19"/>
        </w:numPr>
        <w:autoSpaceDE w:val="0"/>
        <w:autoSpaceDN w:val="0"/>
        <w:adjustRightInd w:val="0"/>
        <w:ind w:right="-1"/>
        <w:rPr>
          <w:rFonts w:cs="Arial"/>
        </w:rPr>
      </w:pPr>
      <w:proofErr w:type="spellStart"/>
      <w:r w:rsidRPr="004F672F">
        <w:rPr>
          <w:rFonts w:cs="Arial"/>
        </w:rPr>
        <w:t>Energy</w:t>
      </w:r>
      <w:proofErr w:type="spellEnd"/>
      <w:r w:rsidRPr="004F672F">
        <w:rPr>
          <w:rFonts w:cs="Arial"/>
        </w:rPr>
        <w:t xml:space="preserve"> </w:t>
      </w:r>
      <w:proofErr w:type="spellStart"/>
      <w:r w:rsidRPr="004F672F">
        <w:rPr>
          <w:rFonts w:cs="Arial"/>
        </w:rPr>
        <w:t>Operation</w:t>
      </w:r>
      <w:proofErr w:type="spellEnd"/>
      <w:r w:rsidRPr="004F672F">
        <w:rPr>
          <w:rFonts w:cs="Arial"/>
        </w:rPr>
        <w:t xml:space="preserve"> permet de gérer tout type de référentiel d’installations,</w:t>
      </w:r>
    </w:p>
    <w:p w:rsidR="00063FBB" w:rsidRPr="004F672F" w:rsidRDefault="00063FBB" w:rsidP="00317955">
      <w:pPr>
        <w:numPr>
          <w:ilvl w:val="0"/>
          <w:numId w:val="19"/>
        </w:numPr>
        <w:autoSpaceDE w:val="0"/>
        <w:autoSpaceDN w:val="0"/>
        <w:adjustRightInd w:val="0"/>
        <w:ind w:right="-1"/>
        <w:rPr>
          <w:rFonts w:cs="Arial"/>
        </w:rPr>
      </w:pPr>
      <w:proofErr w:type="spellStart"/>
      <w:r w:rsidRPr="004F672F">
        <w:rPr>
          <w:rFonts w:cs="Arial"/>
        </w:rPr>
        <w:t>Energy</w:t>
      </w:r>
      <w:proofErr w:type="spellEnd"/>
      <w:r w:rsidRPr="004F672F">
        <w:rPr>
          <w:rFonts w:cs="Arial"/>
        </w:rPr>
        <w:t xml:space="preserve"> </w:t>
      </w:r>
      <w:proofErr w:type="spellStart"/>
      <w:r w:rsidRPr="004F672F">
        <w:rPr>
          <w:rFonts w:cs="Arial"/>
        </w:rPr>
        <w:t>Operation</w:t>
      </w:r>
      <w:proofErr w:type="spellEnd"/>
      <w:r w:rsidRPr="004F672F">
        <w:rPr>
          <w:rFonts w:cs="Arial"/>
        </w:rPr>
        <w:t xml:space="preserve"> permet de collecter des données automatiquement et manuellement.</w:t>
      </w:r>
    </w:p>
    <w:p w:rsidR="00063FBB" w:rsidRPr="004F672F" w:rsidRDefault="00063FBB" w:rsidP="00063FBB">
      <w:pPr>
        <w:rPr>
          <w:rFonts w:cs="Arial"/>
        </w:rPr>
      </w:pPr>
      <w:r w:rsidRPr="004F672F">
        <w:rPr>
          <w:rFonts w:cs="Arial"/>
        </w:rPr>
        <w:t>La solution proposée présente deux qualités permettant une prise en main immédiate par des utilisateurs non informaticiens :</w:t>
      </w:r>
    </w:p>
    <w:p w:rsidR="00063FBB" w:rsidRPr="004F672F" w:rsidRDefault="00063FBB" w:rsidP="00317955">
      <w:pPr>
        <w:pStyle w:val="Paragraphedeliste"/>
        <w:numPr>
          <w:ilvl w:val="0"/>
          <w:numId w:val="21"/>
        </w:numPr>
        <w:ind w:left="993" w:hanging="357"/>
        <w:rPr>
          <w:rFonts w:cs="Arial"/>
        </w:rPr>
      </w:pPr>
      <w:r w:rsidRPr="004F672F">
        <w:rPr>
          <w:rFonts w:cs="Arial"/>
        </w:rPr>
        <w:t xml:space="preserve">Une </w:t>
      </w:r>
      <w:r w:rsidRPr="004F672F">
        <w:rPr>
          <w:rFonts w:cs="Arial"/>
          <w:b/>
        </w:rPr>
        <w:t>interface ergonomique</w:t>
      </w:r>
      <w:r w:rsidRPr="004F672F">
        <w:rPr>
          <w:rFonts w:cs="Arial"/>
        </w:rPr>
        <w:t xml:space="preserve"> et proche des standards actuels,</w:t>
      </w:r>
    </w:p>
    <w:p w:rsidR="00063FBB" w:rsidRDefault="00063FBB" w:rsidP="00317955">
      <w:pPr>
        <w:pStyle w:val="Paragraphedeliste"/>
        <w:numPr>
          <w:ilvl w:val="0"/>
          <w:numId w:val="21"/>
        </w:numPr>
        <w:ind w:left="993" w:hanging="357"/>
        <w:rPr>
          <w:rFonts w:cs="Arial"/>
        </w:rPr>
      </w:pPr>
      <w:r w:rsidRPr="004F672F">
        <w:rPr>
          <w:rFonts w:cs="Arial"/>
        </w:rPr>
        <w:t xml:space="preserve">Une interface paramétrable et modifiable </w:t>
      </w:r>
      <w:r w:rsidRPr="004F672F">
        <w:rPr>
          <w:rFonts w:cs="Arial"/>
          <w:b/>
        </w:rPr>
        <w:t>sans intervention</w:t>
      </w:r>
      <w:r w:rsidRPr="004F672F">
        <w:rPr>
          <w:rFonts w:cs="Arial"/>
        </w:rPr>
        <w:t xml:space="preserve"> de l’éditeur.</w:t>
      </w:r>
    </w:p>
    <w:p w:rsidR="00063FBB" w:rsidRPr="004F672F" w:rsidRDefault="00063FBB" w:rsidP="00063FBB">
      <w:pPr>
        <w:rPr>
          <w:rFonts w:cs="Arial"/>
        </w:rPr>
      </w:pPr>
    </w:p>
    <w:p w:rsidR="00063FBB" w:rsidRPr="004F672F" w:rsidRDefault="00063FBB" w:rsidP="00317955">
      <w:pPr>
        <w:pStyle w:val="Titre4"/>
        <w:keepNext/>
        <w:numPr>
          <w:ilvl w:val="3"/>
          <w:numId w:val="20"/>
        </w:numPr>
        <w:tabs>
          <w:tab w:val="clear" w:pos="360"/>
        </w:tabs>
        <w:suppressAutoHyphens w:val="0"/>
        <w:autoSpaceDE w:val="0"/>
        <w:autoSpaceDN w:val="0"/>
        <w:adjustRightInd w:val="0"/>
        <w:spacing w:before="0" w:after="0"/>
        <w:ind w:left="426" w:hanging="426"/>
        <w:jc w:val="both"/>
        <w:rPr>
          <w:rFonts w:cs="Arial"/>
          <w:noProof/>
        </w:rPr>
      </w:pPr>
      <w:r w:rsidRPr="004F672F">
        <w:rPr>
          <w:rFonts w:cs="Arial"/>
          <w:noProof/>
        </w:rPr>
        <w:t>Navigation</w:t>
      </w:r>
    </w:p>
    <w:p w:rsidR="00063FBB" w:rsidRPr="004F672F" w:rsidRDefault="00063FBB" w:rsidP="00063FBB">
      <w:pPr>
        <w:rPr>
          <w:rFonts w:cs="Arial"/>
        </w:rPr>
      </w:pPr>
      <w:r w:rsidRPr="004F672F">
        <w:rPr>
          <w:rFonts w:cs="Arial"/>
        </w:rPr>
        <w:t>La conception de l’application permet à l’utilisateur de naviguer entre les fonctions d’administration et d’</w:t>
      </w:r>
      <w:r>
        <w:rPr>
          <w:rFonts w:cs="Arial"/>
        </w:rPr>
        <w:t xml:space="preserve">analyse des données grâce à la personnalisation </w:t>
      </w:r>
      <w:r w:rsidRPr="004F672F">
        <w:rPr>
          <w:rFonts w:cs="Arial"/>
        </w:rPr>
        <w:t>de son espace de travail.</w:t>
      </w:r>
    </w:p>
    <w:p w:rsidR="00063FBB" w:rsidRPr="004F672F" w:rsidRDefault="00063FBB" w:rsidP="00063FBB">
      <w:pPr>
        <w:rPr>
          <w:rFonts w:cs="Arial"/>
        </w:rPr>
      </w:pPr>
      <w:r w:rsidRPr="004F672F">
        <w:rPr>
          <w:rFonts w:cs="Arial"/>
        </w:rPr>
        <w:t>Cette fonction permet de simplifier très significativement l’utilisation des aspects gestion et analyse sur le même écran.</w:t>
      </w:r>
    </w:p>
    <w:p w:rsidR="00063FBB" w:rsidRPr="0059009C" w:rsidRDefault="00063FBB" w:rsidP="00063FBB">
      <w:pPr>
        <w:jc w:val="center"/>
      </w:pPr>
    </w:p>
    <w:p w:rsidR="00063FBB" w:rsidRPr="004F672F" w:rsidRDefault="00063FBB" w:rsidP="00317955">
      <w:pPr>
        <w:pStyle w:val="Titre4"/>
        <w:keepNext/>
        <w:numPr>
          <w:ilvl w:val="3"/>
          <w:numId w:val="20"/>
        </w:numPr>
        <w:tabs>
          <w:tab w:val="clear" w:pos="360"/>
        </w:tabs>
        <w:suppressAutoHyphens w:val="0"/>
        <w:autoSpaceDE w:val="0"/>
        <w:autoSpaceDN w:val="0"/>
        <w:adjustRightInd w:val="0"/>
        <w:spacing w:before="0" w:after="0"/>
        <w:ind w:left="426" w:hanging="426"/>
        <w:jc w:val="both"/>
        <w:rPr>
          <w:rFonts w:cs="Arial"/>
          <w:noProof/>
        </w:rPr>
      </w:pPr>
      <w:r w:rsidRPr="004F672F">
        <w:rPr>
          <w:rFonts w:cs="Arial"/>
          <w:noProof/>
        </w:rPr>
        <w:t>Des portails personnalisables</w:t>
      </w:r>
    </w:p>
    <w:p w:rsidR="00063FBB" w:rsidRDefault="00063FBB" w:rsidP="00063FBB">
      <w:r w:rsidRPr="004F672F">
        <w:t>Chaque utilisateur accède de façon sécurisée à la solution au travers de son identifiant et mot de passe.</w:t>
      </w:r>
    </w:p>
    <w:p w:rsidR="00063FBB" w:rsidRPr="00415914" w:rsidRDefault="00063FBB" w:rsidP="00063FBB">
      <w:r w:rsidRPr="00415914">
        <w:t>Dès sa connexion, l’utilisateur sera dirigé automatiquement vers une page d’accueil personnalisée en fonction de son profil.</w:t>
      </w:r>
    </w:p>
    <w:p w:rsidR="00063FBB" w:rsidRPr="00415914" w:rsidRDefault="00063FBB" w:rsidP="00063FBB">
      <w:r w:rsidRPr="00415914">
        <w:t>L’idée fondatrice d’</w:t>
      </w:r>
      <w:proofErr w:type="spellStart"/>
      <w:r w:rsidRPr="002650EC">
        <w:t>Energy</w:t>
      </w:r>
      <w:proofErr w:type="spellEnd"/>
      <w:r w:rsidRPr="002650EC">
        <w:t xml:space="preserve"> </w:t>
      </w:r>
      <w:proofErr w:type="spellStart"/>
      <w:r w:rsidRPr="002650EC">
        <w:t>Operation</w:t>
      </w:r>
      <w:proofErr w:type="spellEnd"/>
      <w:r w:rsidRPr="00415914">
        <w:rPr>
          <w:b/>
          <w:color w:val="92D050"/>
        </w:rPr>
        <w:t xml:space="preserve"> </w:t>
      </w:r>
      <w:r w:rsidRPr="00415914">
        <w:t>est de fournir un portail personnalisé et adapté à chaque type d’utilisateur concerné par le projet.</w:t>
      </w:r>
    </w:p>
    <w:p w:rsidR="00063FBB" w:rsidRPr="00415914" w:rsidRDefault="00063FBB" w:rsidP="00063FBB">
      <w:r w:rsidRPr="00415914">
        <w:t>L’utilisateur dispose d’environnements différents en fonction des profils définis. Chaque utilisateur retrouvera ainsi son environnement de travail personnalisé lors de sa connexion.</w:t>
      </w:r>
    </w:p>
    <w:p w:rsidR="00063FBB" w:rsidRDefault="00063FBB" w:rsidP="00063FBB">
      <w:r w:rsidRPr="00415914">
        <w:t>Une fois connecté, l’utilisateur non informaticien accède à son environnement personnalisé. Depuis ce portail, il visualise ses icônes. Chaque icône permettra d’afficher les tableaux de bords et indicateurs associés.</w:t>
      </w:r>
    </w:p>
    <w:p w:rsidR="00063FBB" w:rsidRDefault="00063FBB" w:rsidP="00063FBB">
      <w:pPr>
        <w:jc w:val="center"/>
      </w:pPr>
      <w:r>
        <w:rPr>
          <w:noProof/>
          <w:lang w:val="en-US" w:eastAsia="en-US"/>
        </w:rPr>
        <w:drawing>
          <wp:inline distT="0" distB="0" distL="0" distR="0">
            <wp:extent cx="4037162" cy="1933723"/>
            <wp:effectExtent l="19050" t="0" r="1438" b="0"/>
            <wp:docPr id="1032" name="Image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3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8705" b="2823"/>
                    <a:stretch>
                      <a:fillRect/>
                    </a:stretch>
                  </pic:blipFill>
                  <pic:spPr bwMode="auto">
                    <a:xfrm>
                      <a:off x="0" y="0"/>
                      <a:ext cx="4038695" cy="1934457"/>
                    </a:xfrm>
                    <a:prstGeom prst="rect">
                      <a:avLst/>
                    </a:prstGeom>
                    <a:noFill/>
                    <a:ln>
                      <a:noFill/>
                    </a:ln>
                  </pic:spPr>
                </pic:pic>
              </a:graphicData>
            </a:graphic>
          </wp:inline>
        </w:drawing>
      </w:r>
    </w:p>
    <w:p w:rsidR="00063FBB" w:rsidRDefault="00063FBB" w:rsidP="00063FBB">
      <w:pPr>
        <w:pStyle w:val="Lgende"/>
        <w:jc w:val="center"/>
        <w:rPr>
          <w:rFonts w:ascii="Arial" w:hAnsi="Arial" w:cs="Arial"/>
          <w:color w:val="009530"/>
          <w:sz w:val="20"/>
          <w:lang w:val="en-US"/>
        </w:rPr>
      </w:pPr>
      <w:r w:rsidRPr="00063FBB">
        <w:rPr>
          <w:rFonts w:ascii="Arial" w:hAnsi="Arial" w:cs="Arial"/>
          <w:color w:val="009530"/>
          <w:sz w:val="20"/>
          <w:lang w:val="en-US"/>
        </w:rPr>
        <w:t xml:space="preserve">Figure </w:t>
      </w:r>
      <w:r w:rsidR="00195431" w:rsidRPr="00063FBB">
        <w:rPr>
          <w:rFonts w:ascii="Arial" w:hAnsi="Arial" w:cs="Arial"/>
          <w:color w:val="009530"/>
          <w:sz w:val="20"/>
          <w:lang w:val="en-US"/>
        </w:rPr>
        <w:fldChar w:fldCharType="begin"/>
      </w:r>
      <w:r w:rsidRPr="00063FBB">
        <w:rPr>
          <w:rFonts w:ascii="Arial" w:hAnsi="Arial" w:cs="Arial"/>
          <w:color w:val="009530"/>
          <w:sz w:val="20"/>
          <w:lang w:val="en-US"/>
        </w:rPr>
        <w:instrText xml:space="preserve"> SEQ Figure \* ARABIC </w:instrText>
      </w:r>
      <w:r w:rsidR="00195431" w:rsidRPr="00063FBB">
        <w:rPr>
          <w:rFonts w:ascii="Arial" w:hAnsi="Arial" w:cs="Arial"/>
          <w:color w:val="009530"/>
          <w:sz w:val="20"/>
          <w:lang w:val="en-US"/>
        </w:rPr>
        <w:fldChar w:fldCharType="separate"/>
      </w:r>
      <w:r w:rsidR="008F01AD">
        <w:rPr>
          <w:rFonts w:ascii="Arial" w:hAnsi="Arial" w:cs="Arial"/>
          <w:noProof/>
          <w:color w:val="009530"/>
          <w:sz w:val="20"/>
          <w:lang w:val="en-US"/>
        </w:rPr>
        <w:t>1</w:t>
      </w:r>
      <w:r w:rsidR="00195431" w:rsidRPr="00063FBB">
        <w:rPr>
          <w:rFonts w:ascii="Arial" w:hAnsi="Arial" w:cs="Arial"/>
          <w:color w:val="009530"/>
          <w:sz w:val="20"/>
          <w:lang w:val="en-US"/>
        </w:rPr>
        <w:fldChar w:fldCharType="end"/>
      </w:r>
      <w:r w:rsidRPr="00063FBB">
        <w:rPr>
          <w:rFonts w:ascii="Arial" w:hAnsi="Arial" w:cs="Arial"/>
          <w:color w:val="009530"/>
          <w:sz w:val="20"/>
          <w:lang w:val="en-US"/>
        </w:rPr>
        <w:t xml:space="preserve"> – “Bureau” de </w:t>
      </w:r>
      <w:proofErr w:type="spellStart"/>
      <w:r w:rsidRPr="00063FBB">
        <w:rPr>
          <w:rFonts w:ascii="Arial" w:hAnsi="Arial" w:cs="Arial"/>
          <w:color w:val="009530"/>
          <w:sz w:val="20"/>
          <w:lang w:val="en-US"/>
        </w:rPr>
        <w:t>l’utilisateur</w:t>
      </w:r>
      <w:proofErr w:type="spellEnd"/>
    </w:p>
    <w:p w:rsidR="00063FBB" w:rsidRDefault="00063FBB" w:rsidP="00063FBB">
      <w:pPr>
        <w:rPr>
          <w:lang w:val="en-US"/>
        </w:rPr>
      </w:pPr>
    </w:p>
    <w:p w:rsidR="00FB0F06" w:rsidRPr="00063FBB" w:rsidRDefault="00FB0F06" w:rsidP="00063FBB">
      <w:pPr>
        <w:rPr>
          <w:lang w:val="en-US"/>
        </w:rPr>
      </w:pPr>
    </w:p>
    <w:p w:rsidR="00063FBB" w:rsidRPr="00213840" w:rsidRDefault="00063FBB" w:rsidP="00213840">
      <w:pPr>
        <w:pStyle w:val="Titre2"/>
        <w:numPr>
          <w:ilvl w:val="1"/>
          <w:numId w:val="4"/>
        </w:numPr>
        <w:rPr>
          <w:rFonts w:cs="Arial"/>
          <w:sz w:val="20"/>
          <w:highlight w:val="green"/>
        </w:rPr>
      </w:pPr>
      <w:bookmarkStart w:id="82" w:name="_Toc404700114"/>
      <w:r w:rsidRPr="00213840">
        <w:rPr>
          <w:rFonts w:cs="Arial"/>
          <w:sz w:val="20"/>
          <w:highlight w:val="green"/>
        </w:rPr>
        <w:lastRenderedPageBreak/>
        <w:t>U</w:t>
      </w:r>
      <w:r w:rsidR="00213840">
        <w:rPr>
          <w:rFonts w:cs="Arial"/>
          <w:sz w:val="20"/>
          <w:highlight w:val="green"/>
        </w:rPr>
        <w:t>NE SOLUTION SAAS</w:t>
      </w:r>
      <w:bookmarkEnd w:id="82"/>
    </w:p>
    <w:p w:rsidR="00063FBB" w:rsidRDefault="00195431" w:rsidP="00063FBB">
      <w:pPr>
        <w:rPr>
          <w:rFonts w:cs="Arial"/>
        </w:rPr>
      </w:pPr>
      <w:r w:rsidRPr="00195431">
        <w:rPr>
          <w:rFonts w:cs="Arial"/>
          <w:noProof/>
        </w:rPr>
        <w:pict>
          <v:roundrect id="AutoShape 87" o:spid="_x0000_s1034" style="position:absolute;left:0;text-align:left;margin-left:-1.9pt;margin-top:3.8pt;width:466.9pt;height:38.5pt;z-index:25168486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" fillcolor="#e5e2d1 [3054]" strokecolor="#009530" strokeweight="1.5pt">
            <v:textbox style="mso-next-textbox:#AutoShape 87">
              <w:txbxContent>
                <w:p w:rsidR="00344F50" w:rsidRPr="0095093A" w:rsidRDefault="00344F50" w:rsidP="00063FBB">
                  <w:pPr>
                    <w:rPr>
                      <w:rFonts w:cs="Arial"/>
                      <w:b/>
                    </w:rPr>
                  </w:pPr>
                  <w:r w:rsidRPr="0095093A">
                    <w:rPr>
                      <w:b/>
                      <w:sz w:val="22"/>
                    </w:rPr>
                    <w:t>&gt;</w:t>
                  </w:r>
                  <w:r w:rsidRPr="0095093A">
                    <w:rPr>
                      <w:rFonts w:cs="Arial"/>
                      <w:b/>
                    </w:rPr>
                    <w:t xml:space="preserve"> </w:t>
                  </w:r>
                  <w:proofErr w:type="spellStart"/>
                  <w:r w:rsidRPr="0095093A">
                    <w:rPr>
                      <w:rFonts w:cs="Arial"/>
                      <w:b/>
                    </w:rPr>
                    <w:t>Energy</w:t>
                  </w:r>
                  <w:proofErr w:type="spellEnd"/>
                  <w:r w:rsidRPr="0095093A">
                    <w:rPr>
                      <w:rFonts w:cs="Arial"/>
                      <w:b/>
                    </w:rPr>
                    <w:t xml:space="preserve"> </w:t>
                  </w:r>
                  <w:proofErr w:type="spellStart"/>
                  <w:r w:rsidRPr="0095093A">
                    <w:rPr>
                      <w:rFonts w:cs="Arial"/>
                      <w:b/>
                    </w:rPr>
                    <w:t>Operation</w:t>
                  </w:r>
                  <w:proofErr w:type="spellEnd"/>
                  <w:r w:rsidRPr="0095093A">
                    <w:rPr>
                      <w:rFonts w:cs="Arial"/>
                      <w:b/>
                    </w:rPr>
                    <w:t xml:space="preserve"> un logiciel en tant que service qui apporte de</w:t>
                  </w:r>
                  <w:r>
                    <w:rPr>
                      <w:rFonts w:cs="Arial"/>
                      <w:b/>
                    </w:rPr>
                    <w:t>s avantages économiques,</w:t>
                  </w:r>
                  <w:r w:rsidRPr="0095093A">
                    <w:rPr>
                      <w:rFonts w:cs="Arial"/>
                      <w:b/>
                    </w:rPr>
                    <w:t xml:space="preserve"> techniques</w:t>
                  </w:r>
                  <w:r>
                    <w:rPr>
                      <w:rFonts w:cs="Arial"/>
                      <w:b/>
                    </w:rPr>
                    <w:t xml:space="preserve"> et financiers</w:t>
                  </w:r>
                  <w:r w:rsidRPr="0095093A">
                    <w:rPr>
                      <w:rFonts w:cs="Arial"/>
                      <w:b/>
                    </w:rPr>
                    <w:t>.</w:t>
                  </w:r>
                </w:p>
                <w:p w:rsidR="00344F50" w:rsidRPr="0095093A" w:rsidRDefault="00344F50" w:rsidP="00063FBB">
                  <w:pPr>
                    <w:rPr>
                      <w:rFonts w:cs="Arial"/>
                    </w:rPr>
                  </w:pPr>
                </w:p>
                <w:p w:rsidR="00344F50" w:rsidRPr="00305B83" w:rsidRDefault="00344F50" w:rsidP="00063FBB">
                  <w:pPr>
                    <w:rPr>
                      <w:sz w:val="22"/>
                    </w:rPr>
                  </w:pPr>
                  <w:r w:rsidRPr="00305B83">
                    <w:rPr>
                      <w:sz w:val="22"/>
                    </w:rPr>
                    <w:t>.</w:t>
                  </w:r>
                </w:p>
                <w:p w:rsidR="00344F50" w:rsidRPr="00910591" w:rsidRDefault="00344F50" w:rsidP="00063FBB">
                  <w:pPr>
                    <w:rPr>
                      <w:b/>
                    </w:rPr>
                  </w:pPr>
                </w:p>
              </w:txbxContent>
            </v:textbox>
          </v:roundrect>
        </w:pict>
      </w:r>
    </w:p>
    <w:p w:rsidR="00063FBB" w:rsidRDefault="00063FBB" w:rsidP="00063FBB">
      <w:pPr>
        <w:rPr>
          <w:rFonts w:cs="Arial"/>
        </w:rPr>
      </w:pPr>
    </w:p>
    <w:p w:rsidR="00063FBB" w:rsidRDefault="00063FBB" w:rsidP="00063FBB">
      <w:pPr>
        <w:rPr>
          <w:rFonts w:cs="Arial"/>
        </w:rPr>
      </w:pPr>
    </w:p>
    <w:p w:rsidR="00063FBB" w:rsidRDefault="00063FBB" w:rsidP="00063FBB">
      <w:pPr>
        <w:rPr>
          <w:rFonts w:cs="Arial"/>
        </w:rPr>
      </w:pPr>
    </w:p>
    <w:p w:rsidR="00063FBB" w:rsidRDefault="00063FBB" w:rsidP="00063FBB">
      <w:pPr>
        <w:rPr>
          <w:rFonts w:cs="Arial"/>
        </w:rPr>
      </w:pPr>
    </w:p>
    <w:p w:rsidR="00063FBB" w:rsidRPr="006E59D2" w:rsidRDefault="00063FBB" w:rsidP="00063FBB">
      <w:pPr>
        <w:rPr>
          <w:rFonts w:cs="Arial"/>
        </w:rPr>
      </w:pPr>
      <w:r w:rsidRPr="006E59D2">
        <w:rPr>
          <w:rFonts w:cs="Arial"/>
        </w:rPr>
        <w:t>Logiciel en tant que service ou </w:t>
      </w:r>
      <w:r w:rsidRPr="006E59D2">
        <w:t>Software as a Service</w:t>
      </w:r>
      <w:r w:rsidRPr="006E59D2">
        <w:rPr>
          <w:rFonts w:cs="Arial"/>
        </w:rPr>
        <w:t> (</w:t>
      </w:r>
      <w:proofErr w:type="spellStart"/>
      <w:r w:rsidRPr="006E59D2">
        <w:rPr>
          <w:rFonts w:cs="Arial"/>
        </w:rPr>
        <w:t>SaaS</w:t>
      </w:r>
      <w:proofErr w:type="spellEnd"/>
      <w:r w:rsidRPr="006E59D2">
        <w:rPr>
          <w:rFonts w:cs="Arial"/>
        </w:rPr>
        <w:t xml:space="preserve">) désigne le mode de commercialisation de la solution </w:t>
      </w:r>
      <w:proofErr w:type="spellStart"/>
      <w:r w:rsidRPr="006E59D2">
        <w:rPr>
          <w:rFonts w:cs="Arial"/>
        </w:rPr>
        <w:t>Energy</w:t>
      </w:r>
      <w:proofErr w:type="spellEnd"/>
      <w:r w:rsidRPr="006E59D2">
        <w:rPr>
          <w:rFonts w:cs="Arial"/>
        </w:rPr>
        <w:t xml:space="preserve"> </w:t>
      </w:r>
      <w:proofErr w:type="spellStart"/>
      <w:r w:rsidRPr="006E59D2">
        <w:rPr>
          <w:rFonts w:cs="Arial"/>
        </w:rPr>
        <w:t>Operation</w:t>
      </w:r>
      <w:proofErr w:type="spellEnd"/>
      <w:r w:rsidRPr="006E59D2">
        <w:rPr>
          <w:rFonts w:cs="Arial"/>
        </w:rPr>
        <w:t xml:space="preserve"> sous la forme d'un service hébergé et tarifé par abonnement.</w:t>
      </w:r>
    </w:p>
    <w:p w:rsidR="00063FBB" w:rsidRPr="006E59D2" w:rsidRDefault="00063FBB" w:rsidP="00063FBB">
      <w:pPr>
        <w:rPr>
          <w:rFonts w:cs="Arial"/>
        </w:rPr>
      </w:pPr>
    </w:p>
    <w:p w:rsidR="00063FBB" w:rsidRPr="006E59D2" w:rsidRDefault="00063FBB" w:rsidP="00063FBB">
      <w:pPr>
        <w:rPr>
          <w:rFonts w:cs="Arial"/>
        </w:rPr>
      </w:pPr>
      <w:r>
        <w:rPr>
          <w:rFonts w:cs="Arial"/>
        </w:rPr>
        <w:t xml:space="preserve">La solution </w:t>
      </w:r>
      <w:proofErr w:type="spellStart"/>
      <w:r>
        <w:rPr>
          <w:rFonts w:cs="Arial"/>
        </w:rPr>
        <w:t>Saas</w:t>
      </w:r>
      <w:proofErr w:type="spellEnd"/>
      <w:r>
        <w:rPr>
          <w:rFonts w:cs="Arial"/>
        </w:rPr>
        <w:t xml:space="preserve"> favorise</w:t>
      </w:r>
      <w:r w:rsidRPr="006E59D2">
        <w:rPr>
          <w:rFonts w:cs="Arial"/>
        </w:rPr>
        <w:t> :</w:t>
      </w:r>
    </w:p>
    <w:p w:rsidR="00063FBB" w:rsidRPr="006E59D2" w:rsidRDefault="00063FBB" w:rsidP="00317955">
      <w:pPr>
        <w:pStyle w:val="Paragraphedeliste"/>
        <w:numPr>
          <w:ilvl w:val="0"/>
          <w:numId w:val="22"/>
        </w:numPr>
        <w:tabs>
          <w:tab w:val="clear" w:pos="720"/>
        </w:tabs>
        <w:ind w:left="993" w:hanging="357"/>
        <w:rPr>
          <w:rFonts w:cs="Arial"/>
        </w:rPr>
      </w:pPr>
      <w:r>
        <w:rPr>
          <w:rFonts w:cs="Arial"/>
        </w:rPr>
        <w:t>Un</w:t>
      </w:r>
      <w:r w:rsidRPr="006E59D2">
        <w:rPr>
          <w:rFonts w:cs="Arial"/>
        </w:rPr>
        <w:t xml:space="preserve"> </w:t>
      </w:r>
      <w:r>
        <w:rPr>
          <w:rFonts w:cs="Arial"/>
        </w:rPr>
        <w:t>d</w:t>
      </w:r>
      <w:r w:rsidRPr="006E59D2">
        <w:rPr>
          <w:rFonts w:cs="Arial"/>
        </w:rPr>
        <w:t>éploiement plus rapide</w:t>
      </w:r>
      <w:r>
        <w:rPr>
          <w:rFonts w:cs="Arial"/>
        </w:rPr>
        <w:t xml:space="preserve"> de la solution</w:t>
      </w:r>
    </w:p>
    <w:p w:rsidR="00063FBB" w:rsidRPr="006E59D2" w:rsidRDefault="00063FBB" w:rsidP="00317955">
      <w:pPr>
        <w:pStyle w:val="Paragraphedeliste"/>
        <w:numPr>
          <w:ilvl w:val="0"/>
          <w:numId w:val="22"/>
        </w:numPr>
        <w:tabs>
          <w:tab w:val="clear" w:pos="720"/>
        </w:tabs>
        <w:ind w:left="993" w:hanging="357"/>
        <w:rPr>
          <w:rFonts w:cs="Arial"/>
        </w:rPr>
      </w:pPr>
      <w:r>
        <w:rPr>
          <w:rFonts w:cs="Arial"/>
        </w:rPr>
        <w:t xml:space="preserve">Un </w:t>
      </w:r>
      <w:r w:rsidRPr="006E59D2">
        <w:rPr>
          <w:rFonts w:cs="Arial"/>
        </w:rPr>
        <w:t xml:space="preserve">hébergement </w:t>
      </w:r>
      <w:r>
        <w:rPr>
          <w:rFonts w:cs="Arial"/>
        </w:rPr>
        <w:t>mutualisé géré en intégralité</w:t>
      </w:r>
      <w:r w:rsidRPr="006E59D2">
        <w:rPr>
          <w:rFonts w:cs="Arial"/>
        </w:rPr>
        <w:t xml:space="preserve"> par Schneider Electric</w:t>
      </w:r>
    </w:p>
    <w:p w:rsidR="00063FBB" w:rsidRPr="006E59D2" w:rsidRDefault="00063FBB" w:rsidP="00317955">
      <w:pPr>
        <w:pStyle w:val="Paragraphedeliste"/>
        <w:numPr>
          <w:ilvl w:val="0"/>
          <w:numId w:val="22"/>
        </w:numPr>
        <w:tabs>
          <w:tab w:val="clear" w:pos="720"/>
        </w:tabs>
        <w:ind w:left="993" w:hanging="357"/>
        <w:rPr>
          <w:rFonts w:cs="Arial"/>
        </w:rPr>
      </w:pPr>
      <w:r>
        <w:rPr>
          <w:rFonts w:cs="Arial"/>
        </w:rPr>
        <w:t>Une haute</w:t>
      </w:r>
      <w:r w:rsidRPr="006E59D2">
        <w:rPr>
          <w:rFonts w:cs="Arial"/>
        </w:rPr>
        <w:t xml:space="preserve"> disponibilité</w:t>
      </w:r>
      <w:r>
        <w:rPr>
          <w:rFonts w:cs="Arial"/>
        </w:rPr>
        <w:t xml:space="preserve"> et une évolutivité assurée</w:t>
      </w:r>
    </w:p>
    <w:p w:rsidR="00063FBB" w:rsidRPr="006E59D2" w:rsidRDefault="00063FBB" w:rsidP="00063FBB">
      <w:pPr>
        <w:jc w:val="center"/>
        <w:rPr>
          <w:rFonts w:cs="Arial"/>
        </w:rPr>
      </w:pPr>
      <w:r w:rsidRPr="006E59D2">
        <w:rPr>
          <w:rFonts w:cs="Arial"/>
          <w:noProof/>
          <w:lang w:val="en-US" w:eastAsia="en-US"/>
        </w:rPr>
        <w:drawing>
          <wp:inline distT="0" distB="0" distL="0" distR="0">
            <wp:extent cx="4637385" cy="2933700"/>
            <wp:effectExtent l="0" t="0" r="0" b="0"/>
            <wp:docPr id="50208" name="Image 50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
                    <pic:cNvPicPr>
                      <a:picLocks noChangeAspect="1" noChangeArrowheads="1"/>
                    </pic:cNvPicPr>
                  </pic:nvPicPr>
                  <pic:blipFill>
                    <a:blip r:embed="rId3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34862" cy="2932104"/>
                    </a:xfrm>
                    <a:prstGeom prst="rect">
                      <a:avLst/>
                    </a:prstGeom>
                    <a:noFill/>
                    <a:ln>
                      <a:noFill/>
                    </a:ln>
                  </pic:spPr>
                </pic:pic>
              </a:graphicData>
            </a:graphic>
          </wp:inline>
        </w:drawing>
      </w:r>
    </w:p>
    <w:p w:rsidR="00063FBB" w:rsidRDefault="00063FBB" w:rsidP="00063FBB">
      <w:pPr>
        <w:rPr>
          <w:rFonts w:cs="Arial"/>
        </w:rPr>
      </w:pPr>
    </w:p>
    <w:p w:rsidR="00063FBB" w:rsidRPr="006E59D2" w:rsidRDefault="00063FBB" w:rsidP="00063FBB">
      <w:pPr>
        <w:rPr>
          <w:rFonts w:cs="Arial"/>
        </w:rPr>
      </w:pPr>
      <w:r w:rsidRPr="006E59D2">
        <w:rPr>
          <w:rFonts w:cs="Arial"/>
        </w:rPr>
        <w:t xml:space="preserve">La solution </w:t>
      </w:r>
      <w:proofErr w:type="spellStart"/>
      <w:r w:rsidRPr="006E59D2">
        <w:rPr>
          <w:rFonts w:cs="Arial"/>
        </w:rPr>
        <w:t>Energy</w:t>
      </w:r>
      <w:proofErr w:type="spellEnd"/>
      <w:r w:rsidRPr="006E59D2">
        <w:rPr>
          <w:rFonts w:cs="Arial"/>
        </w:rPr>
        <w:t xml:space="preserve"> </w:t>
      </w:r>
      <w:proofErr w:type="spellStart"/>
      <w:r w:rsidRPr="006E59D2">
        <w:rPr>
          <w:rFonts w:cs="Arial"/>
        </w:rPr>
        <w:t>Operation</w:t>
      </w:r>
      <w:proofErr w:type="spellEnd"/>
      <w:r w:rsidRPr="006E59D2">
        <w:rPr>
          <w:rFonts w:cs="Arial"/>
        </w:rPr>
        <w:t xml:space="preserve"> est organisée autour de plusieurs niveaux de sécurisation :</w:t>
      </w:r>
    </w:p>
    <w:p w:rsidR="00063FBB" w:rsidRPr="006E59D2" w:rsidRDefault="00063FBB" w:rsidP="00063FBB">
      <w:pPr>
        <w:rPr>
          <w:rFonts w:cs="Arial"/>
        </w:rPr>
      </w:pPr>
    </w:p>
    <w:p w:rsidR="00063FBB" w:rsidRDefault="00063FBB" w:rsidP="00317955">
      <w:pPr>
        <w:pStyle w:val="Paragraphedeliste"/>
        <w:numPr>
          <w:ilvl w:val="0"/>
          <w:numId w:val="22"/>
        </w:numPr>
        <w:tabs>
          <w:tab w:val="clear" w:pos="720"/>
        </w:tabs>
        <w:ind w:left="709" w:hanging="357"/>
        <w:rPr>
          <w:rFonts w:cs="Arial"/>
        </w:rPr>
      </w:pPr>
      <w:r w:rsidRPr="005204C9">
        <w:rPr>
          <w:rFonts w:cs="Arial"/>
        </w:rPr>
        <w:t xml:space="preserve">Sécurité de l’application : </w:t>
      </w:r>
      <w:proofErr w:type="spellStart"/>
      <w:r w:rsidRPr="005204C9">
        <w:rPr>
          <w:rFonts w:cs="Arial"/>
        </w:rPr>
        <w:t>Energy</w:t>
      </w:r>
      <w:proofErr w:type="spellEnd"/>
      <w:r w:rsidRPr="005204C9">
        <w:rPr>
          <w:rFonts w:cs="Arial"/>
        </w:rPr>
        <w:t xml:space="preserve"> </w:t>
      </w:r>
      <w:proofErr w:type="spellStart"/>
      <w:r w:rsidRPr="005204C9">
        <w:rPr>
          <w:rFonts w:cs="Arial"/>
        </w:rPr>
        <w:t>Operation</w:t>
      </w:r>
      <w:proofErr w:type="spellEnd"/>
      <w:r w:rsidRPr="005204C9">
        <w:rPr>
          <w:rFonts w:cs="Arial"/>
        </w:rPr>
        <w:t xml:space="preserve"> dispose en standard d’une gestion des authentifications performante. </w:t>
      </w:r>
    </w:p>
    <w:p w:rsidR="00063FBB" w:rsidRDefault="00063FBB" w:rsidP="00317955">
      <w:pPr>
        <w:pStyle w:val="Paragraphedeliste"/>
        <w:numPr>
          <w:ilvl w:val="0"/>
          <w:numId w:val="22"/>
        </w:numPr>
        <w:tabs>
          <w:tab w:val="clear" w:pos="720"/>
        </w:tabs>
        <w:ind w:left="709" w:hanging="357"/>
        <w:rPr>
          <w:rFonts w:cs="Arial"/>
        </w:rPr>
      </w:pPr>
      <w:r w:rsidRPr="005204C9">
        <w:rPr>
          <w:rFonts w:cs="Arial"/>
        </w:rPr>
        <w:t xml:space="preserve">Sécurité dans la transmission des données : La plateforme </w:t>
      </w:r>
      <w:proofErr w:type="spellStart"/>
      <w:r w:rsidRPr="005204C9">
        <w:rPr>
          <w:rFonts w:cs="Arial"/>
        </w:rPr>
        <w:t>Energy</w:t>
      </w:r>
      <w:proofErr w:type="spellEnd"/>
      <w:r w:rsidRPr="005204C9">
        <w:rPr>
          <w:rFonts w:cs="Arial"/>
        </w:rPr>
        <w:t xml:space="preserve"> </w:t>
      </w:r>
      <w:proofErr w:type="spellStart"/>
      <w:r w:rsidRPr="005204C9">
        <w:rPr>
          <w:rFonts w:cs="Arial"/>
        </w:rPr>
        <w:t>Operation</w:t>
      </w:r>
      <w:proofErr w:type="spellEnd"/>
      <w:r w:rsidRPr="005204C9">
        <w:rPr>
          <w:rFonts w:cs="Arial"/>
        </w:rPr>
        <w:t xml:space="preserve"> utilise des protocoles sécurisés (SFTP, HTTPS). Les données sont stockées sur des serveurs qui n’ont pas d’accès direct à Internet.</w:t>
      </w:r>
    </w:p>
    <w:p w:rsidR="00063FBB" w:rsidRDefault="00063FBB" w:rsidP="00317955">
      <w:pPr>
        <w:pStyle w:val="Paragraphedeliste"/>
        <w:numPr>
          <w:ilvl w:val="0"/>
          <w:numId w:val="22"/>
        </w:numPr>
        <w:rPr>
          <w:rFonts w:cs="Arial"/>
        </w:rPr>
      </w:pPr>
      <w:r w:rsidRPr="006E59D2">
        <w:rPr>
          <w:rFonts w:cs="Arial"/>
        </w:rPr>
        <w:t xml:space="preserve">Sécurité de l’infrastructure : La volumétrie des données nécessite une architecture technique adaptée, capable d’encaisser la charge correspondante à la volumétrie et au traitement des données. Pour répondre à ces contraintes fortes, Schneider Electric a mis en place une architecture technique « Haute disponibilité » (redondance via la </w:t>
      </w:r>
      <w:proofErr w:type="spellStart"/>
      <w:r w:rsidRPr="006E59D2">
        <w:rPr>
          <w:rFonts w:cs="Arial"/>
        </w:rPr>
        <w:t>virtualisation</w:t>
      </w:r>
      <w:proofErr w:type="spellEnd"/>
      <w:r w:rsidRPr="006E59D2">
        <w:rPr>
          <w:rFonts w:cs="Arial"/>
        </w:rPr>
        <w:t xml:space="preserve"> des serveurs et le réseau de stockage).</w:t>
      </w:r>
    </w:p>
    <w:p w:rsidR="00063FBB" w:rsidRDefault="00063FBB" w:rsidP="00317955">
      <w:pPr>
        <w:pStyle w:val="Paragraphedeliste"/>
        <w:numPr>
          <w:ilvl w:val="0"/>
          <w:numId w:val="22"/>
        </w:numPr>
        <w:tabs>
          <w:tab w:val="clear" w:pos="720"/>
        </w:tabs>
        <w:ind w:left="709" w:hanging="357"/>
        <w:rPr>
          <w:rFonts w:cs="Arial"/>
        </w:rPr>
      </w:pPr>
      <w:r w:rsidRPr="006E59D2">
        <w:rPr>
          <w:rFonts w:cs="Arial"/>
        </w:rPr>
        <w:t xml:space="preserve">Sécurité de l’hébergeur : le mode </w:t>
      </w:r>
      <w:proofErr w:type="spellStart"/>
      <w:r w:rsidRPr="006E59D2">
        <w:rPr>
          <w:rFonts w:cs="Arial"/>
        </w:rPr>
        <w:t>SaaS</w:t>
      </w:r>
      <w:proofErr w:type="spellEnd"/>
      <w:r w:rsidRPr="006E59D2">
        <w:rPr>
          <w:rFonts w:cs="Arial"/>
        </w:rPr>
        <w:t xml:space="preserve"> permet à notre équipe Support d’effectuer une surveillance optimale des données de nos clients. Des sauvegardes régulières sont réalisées sur l’ensemble des serveurs hébergés par Schneider Electric.</w:t>
      </w:r>
    </w:p>
    <w:p w:rsidR="00FB0F06" w:rsidRDefault="00FB0F06" w:rsidP="00FB0F06">
      <w:pPr>
        <w:rPr>
          <w:rFonts w:cs="Arial"/>
        </w:rPr>
      </w:pPr>
    </w:p>
    <w:p w:rsidR="00FB0F06" w:rsidRDefault="00FB0F06" w:rsidP="00FB0F06">
      <w:pPr>
        <w:rPr>
          <w:rFonts w:cs="Arial"/>
        </w:rPr>
      </w:pPr>
    </w:p>
    <w:p w:rsidR="00FB0F06" w:rsidRDefault="00FB0F06" w:rsidP="00FB0F06">
      <w:pPr>
        <w:rPr>
          <w:rFonts w:cs="Arial"/>
        </w:rPr>
      </w:pPr>
    </w:p>
    <w:p w:rsidR="00FB0F06" w:rsidRPr="00FB0F06" w:rsidRDefault="00FB0F06" w:rsidP="00FB0F06">
      <w:pPr>
        <w:rPr>
          <w:rFonts w:cs="Arial"/>
        </w:rPr>
      </w:pPr>
    </w:p>
    <w:p w:rsidR="00063FBB" w:rsidRPr="00FB0F06" w:rsidRDefault="00063FBB" w:rsidP="00FB0F06">
      <w:pPr>
        <w:pStyle w:val="Titre3"/>
      </w:pPr>
      <w:r w:rsidRPr="00FB0F06">
        <w:lastRenderedPageBreak/>
        <w:t>Fonctionnalités basiques</w:t>
      </w:r>
    </w:p>
    <w:p w:rsidR="00063FBB" w:rsidRPr="00E97D4F" w:rsidRDefault="00063FBB" w:rsidP="00063FBB">
      <w:pPr>
        <w:pStyle w:val="Style3"/>
        <w:numPr>
          <w:ilvl w:val="2"/>
          <w:numId w:val="0"/>
        </w:numPr>
        <w:rPr>
          <w:sz w:val="22"/>
          <w:szCs w:val="22"/>
        </w:rPr>
      </w:pPr>
      <w:bookmarkStart w:id="83" w:name="_Toc404700115"/>
      <w:r>
        <w:rPr>
          <w:sz w:val="22"/>
          <w:szCs w:val="22"/>
        </w:rPr>
        <w:t>Création d’un indicateur</w:t>
      </w:r>
      <w:bookmarkEnd w:id="83"/>
    </w:p>
    <w:p w:rsidR="00063FBB" w:rsidRDefault="00195431" w:rsidP="00063FBB">
      <w:pPr>
        <w:spacing w:before="240"/>
        <w:rPr>
          <w:rFonts w:cs="Arial"/>
          <w:lang w:val="en-US"/>
        </w:rPr>
      </w:pPr>
      <w:r w:rsidRPr="00195431">
        <w:rPr>
          <w:rFonts w:cs="Arial"/>
          <w:noProof/>
        </w:rPr>
        <w:pict>
          <v:roundrect id="AutoShape 61" o:spid="_x0000_s1030" style="position:absolute;left:0;text-align:left;margin-left:-1.9pt;margin-top:4.8pt;width:466.9pt;height:24.2pt;z-index:25167360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" fillcolor="#e5e2d1 [3054]" strokecolor="#009530" strokeweight="1.5pt">
            <v:textbox style="mso-next-textbox:#AutoShape 61">
              <w:txbxContent>
                <w:p w:rsidR="00344F50" w:rsidRPr="003E0C48" w:rsidRDefault="00344F50" w:rsidP="00063FBB">
                  <w:pPr>
                    <w:rPr>
                      <w:rFonts w:cs="Arial"/>
                    </w:rPr>
                  </w:pPr>
                  <w:r w:rsidRPr="003E0C48">
                    <w:rPr>
                      <w:b/>
                      <w:sz w:val="22"/>
                    </w:rPr>
                    <w:t>&gt;</w:t>
                  </w:r>
                  <w:r w:rsidRPr="003E0C48">
                    <w:rPr>
                      <w:rFonts w:cs="Arial"/>
                      <w:b/>
                    </w:rPr>
                    <w:t xml:space="preserve"> </w:t>
                  </w:r>
                  <w:r>
                    <w:rPr>
                      <w:rFonts w:cs="Arial"/>
                      <w:b/>
                    </w:rPr>
                    <w:t>Accessible à tous</w:t>
                  </w:r>
                  <w:r w:rsidRPr="003E0C48">
                    <w:rPr>
                      <w:rFonts w:cs="Arial"/>
                      <w:b/>
                    </w:rPr>
                    <w:t xml:space="preserve">. L’utilisateur peut créer un graphique </w:t>
                  </w:r>
                  <w:r>
                    <w:rPr>
                      <w:rFonts w:cs="Arial"/>
                      <w:b/>
                    </w:rPr>
                    <w:t>en faisant « glisser-déposer ».</w:t>
                  </w:r>
                  <w:r w:rsidRPr="003E0C48">
                    <w:rPr>
                      <w:rFonts w:cs="Arial"/>
                      <w:b/>
                    </w:rPr>
                    <w:t xml:space="preserve"> </w:t>
                  </w:r>
                </w:p>
                <w:p w:rsidR="00344F50" w:rsidRPr="003E0C48" w:rsidRDefault="00344F50" w:rsidP="00063FBB">
                  <w:pPr>
                    <w:rPr>
                      <w:rFonts w:cs="Arial"/>
                    </w:rPr>
                  </w:pPr>
                </w:p>
                <w:p w:rsidR="00344F50" w:rsidRPr="00305B83" w:rsidRDefault="00344F50" w:rsidP="00063FBB">
                  <w:pPr>
                    <w:rPr>
                      <w:sz w:val="22"/>
                    </w:rPr>
                  </w:pPr>
                  <w:r w:rsidRPr="00305B83">
                    <w:rPr>
                      <w:sz w:val="22"/>
                    </w:rPr>
                    <w:t>.</w:t>
                  </w:r>
                </w:p>
                <w:p w:rsidR="00344F50" w:rsidRPr="00910591" w:rsidRDefault="00344F50" w:rsidP="00063FBB">
                  <w:pPr>
                    <w:rPr>
                      <w:b/>
                    </w:rPr>
                  </w:pPr>
                </w:p>
              </w:txbxContent>
            </v:textbox>
          </v:roundrect>
        </w:pict>
      </w:r>
    </w:p>
    <w:p w:rsidR="00063FBB" w:rsidRDefault="00063FBB" w:rsidP="00063FBB">
      <w:pPr>
        <w:rPr>
          <w:rFonts w:cs="Arial"/>
        </w:rPr>
      </w:pPr>
      <w:bookmarkStart w:id="84" w:name="_Toc345511684"/>
    </w:p>
    <w:p w:rsidR="00063FBB" w:rsidRPr="003E0C48" w:rsidRDefault="00063FBB" w:rsidP="00063FBB">
      <w:pPr>
        <w:rPr>
          <w:rFonts w:cs="Arial"/>
        </w:rPr>
      </w:pPr>
      <w:proofErr w:type="spellStart"/>
      <w:r w:rsidRPr="003E0C48">
        <w:rPr>
          <w:rFonts w:cs="Arial"/>
        </w:rPr>
        <w:t>Struxureware</w:t>
      </w:r>
      <w:proofErr w:type="spellEnd"/>
      <w:r w:rsidRPr="003E0C48">
        <w:rPr>
          <w:rFonts w:cs="Arial"/>
        </w:rPr>
        <w:t xml:space="preserve"> </w:t>
      </w:r>
      <w:proofErr w:type="spellStart"/>
      <w:r w:rsidRPr="003E0C48">
        <w:rPr>
          <w:rFonts w:cs="Arial"/>
        </w:rPr>
        <w:t>Energy</w:t>
      </w:r>
      <w:proofErr w:type="spellEnd"/>
      <w:r w:rsidRPr="003E0C48">
        <w:rPr>
          <w:rFonts w:cs="Arial"/>
        </w:rPr>
        <w:t xml:space="preserve"> </w:t>
      </w:r>
      <w:proofErr w:type="spellStart"/>
      <w:r w:rsidRPr="003E0C48">
        <w:rPr>
          <w:rFonts w:cs="Arial"/>
        </w:rPr>
        <w:t>Operation</w:t>
      </w:r>
      <w:proofErr w:type="spellEnd"/>
      <w:r w:rsidRPr="003E0C48">
        <w:rPr>
          <w:rFonts w:cs="Arial"/>
        </w:rPr>
        <w:t xml:space="preserve"> permet de créer des indicateurs en intégrant sur le même graphique des données de sources différentes. Il suffit de cliquer sur un compteur (ou source de données) à visualiser et de le glisser sur la page. Le graphique se créé et affiche automatiquement les données. Pour ajouter un autre compteur sur le même graphique, il suffit de cliquer dessus et de le déposer dans l’indicateur qui vient d’être créé. </w:t>
      </w:r>
    </w:p>
    <w:p w:rsidR="00063FBB" w:rsidRPr="003E0C48" w:rsidRDefault="00063FBB" w:rsidP="00063FBB">
      <w:pPr>
        <w:contextualSpacing/>
      </w:pPr>
    </w:p>
    <w:p w:rsidR="00063FBB" w:rsidRDefault="00063FBB" w:rsidP="00063FBB">
      <w:pPr>
        <w:pStyle w:val="Titre4"/>
        <w:numPr>
          <w:ilvl w:val="0"/>
          <w:numId w:val="0"/>
        </w:numPr>
        <w:spacing w:before="0"/>
        <w:jc w:val="center"/>
      </w:pPr>
      <w:r>
        <w:rPr>
          <w:noProof/>
          <w:szCs w:val="18"/>
          <w:lang w:val="en-US" w:eastAsia="en-US"/>
        </w:rPr>
        <w:drawing>
          <wp:inline distT="0" distB="0" distL="0" distR="0">
            <wp:extent cx="3159170" cy="2390571"/>
            <wp:effectExtent l="0" t="0" r="0" b="0"/>
            <wp:docPr id="77"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0201"/>
                    <pic:cNvPicPr>
                      <a:picLocks noChangeAspect="1" noChangeArrowheads="1"/>
                    </pic:cNvPicPr>
                  </pic:nvPicPr>
                  <pic:blipFill>
                    <a:blip r:embed="rId3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62909" cy="2393400"/>
                    </a:xfrm>
                    <a:prstGeom prst="rect">
                      <a:avLst/>
                    </a:prstGeom>
                    <a:noFill/>
                    <a:ln>
                      <a:noFill/>
                    </a:ln>
                  </pic:spPr>
                </pic:pic>
              </a:graphicData>
            </a:graphic>
          </wp:inline>
        </w:drawing>
      </w:r>
    </w:p>
    <w:p w:rsidR="00063FBB" w:rsidRPr="00063FBB" w:rsidRDefault="00063FBB" w:rsidP="00063FBB">
      <w:pPr>
        <w:pStyle w:val="Lgende"/>
        <w:jc w:val="center"/>
        <w:rPr>
          <w:rFonts w:ascii="Arial" w:hAnsi="Arial" w:cs="Arial"/>
          <w:color w:val="009530"/>
          <w:sz w:val="20"/>
        </w:rPr>
      </w:pPr>
      <w:r w:rsidRPr="00063FBB">
        <w:rPr>
          <w:rFonts w:ascii="Arial" w:hAnsi="Arial" w:cs="Arial"/>
          <w:color w:val="009530"/>
          <w:sz w:val="20"/>
        </w:rPr>
        <w:t xml:space="preserve">Figure </w:t>
      </w:r>
      <w:r w:rsidR="00195431" w:rsidRPr="00063FBB">
        <w:rPr>
          <w:rFonts w:ascii="Arial" w:hAnsi="Arial" w:cs="Arial"/>
          <w:color w:val="009530"/>
          <w:sz w:val="20"/>
          <w:lang w:val="en-US"/>
        </w:rPr>
        <w:fldChar w:fldCharType="begin"/>
      </w:r>
      <w:r w:rsidRPr="00063FBB">
        <w:rPr>
          <w:rFonts w:ascii="Arial" w:hAnsi="Arial" w:cs="Arial"/>
          <w:color w:val="009530"/>
          <w:sz w:val="20"/>
        </w:rPr>
        <w:instrText xml:space="preserve"> SEQ Figure \* ARABIC </w:instrText>
      </w:r>
      <w:r w:rsidR="00195431" w:rsidRPr="00063FBB">
        <w:rPr>
          <w:rFonts w:ascii="Arial" w:hAnsi="Arial" w:cs="Arial"/>
          <w:color w:val="009530"/>
          <w:sz w:val="20"/>
          <w:lang w:val="en-US"/>
        </w:rPr>
        <w:fldChar w:fldCharType="separate"/>
      </w:r>
      <w:r w:rsidR="008F01AD">
        <w:rPr>
          <w:rFonts w:ascii="Arial" w:hAnsi="Arial" w:cs="Arial"/>
          <w:noProof/>
          <w:color w:val="009530"/>
          <w:sz w:val="20"/>
        </w:rPr>
        <w:t>2</w:t>
      </w:r>
      <w:r w:rsidR="00195431" w:rsidRPr="00063FBB">
        <w:rPr>
          <w:rFonts w:ascii="Arial" w:hAnsi="Arial" w:cs="Arial"/>
          <w:color w:val="009530"/>
          <w:sz w:val="20"/>
          <w:lang w:val="en-US"/>
        </w:rPr>
        <w:fldChar w:fldCharType="end"/>
      </w:r>
      <w:r w:rsidRPr="00063FBB">
        <w:rPr>
          <w:rFonts w:ascii="Arial" w:hAnsi="Arial" w:cs="Arial"/>
          <w:color w:val="009530"/>
          <w:sz w:val="20"/>
        </w:rPr>
        <w:t xml:space="preserve"> – Création d’un indicateur</w:t>
      </w:r>
    </w:p>
    <w:p w:rsidR="00063FBB" w:rsidRPr="003E0C48" w:rsidRDefault="00063FBB" w:rsidP="00063FBB">
      <w:pPr>
        <w:pStyle w:val="Style3"/>
        <w:numPr>
          <w:ilvl w:val="2"/>
          <w:numId w:val="0"/>
        </w:numPr>
        <w:rPr>
          <w:sz w:val="22"/>
          <w:szCs w:val="22"/>
        </w:rPr>
      </w:pPr>
      <w:bookmarkStart w:id="85" w:name="_Toc404700116"/>
      <w:r w:rsidRPr="003E0C48">
        <w:rPr>
          <w:sz w:val="22"/>
          <w:szCs w:val="22"/>
        </w:rPr>
        <w:t>Saisie manuelle de données</w:t>
      </w:r>
      <w:bookmarkEnd w:id="85"/>
    </w:p>
    <w:p w:rsidR="00063FBB" w:rsidRPr="003E0C48" w:rsidRDefault="00063FBB" w:rsidP="00063FBB">
      <w:pPr>
        <w:rPr>
          <w:rFonts w:cs="Arial"/>
        </w:rPr>
      </w:pPr>
      <w:r w:rsidRPr="003E0C48">
        <w:rPr>
          <w:rFonts w:cs="Arial"/>
        </w:rPr>
        <w:t xml:space="preserve">La plate-forme </w:t>
      </w:r>
      <w:proofErr w:type="spellStart"/>
      <w:r w:rsidRPr="003E0C48">
        <w:rPr>
          <w:rFonts w:cs="Arial"/>
        </w:rPr>
        <w:t>Struxureware</w:t>
      </w:r>
      <w:proofErr w:type="spellEnd"/>
      <w:r w:rsidRPr="003E0C48">
        <w:rPr>
          <w:rFonts w:cs="Arial"/>
        </w:rPr>
        <w:t xml:space="preserve"> </w:t>
      </w:r>
      <w:proofErr w:type="spellStart"/>
      <w:r w:rsidRPr="003E0C48">
        <w:rPr>
          <w:rFonts w:cs="Arial"/>
        </w:rPr>
        <w:t>Energy</w:t>
      </w:r>
      <w:proofErr w:type="spellEnd"/>
      <w:r w:rsidRPr="003E0C48">
        <w:rPr>
          <w:rFonts w:cs="Arial"/>
        </w:rPr>
        <w:t xml:space="preserve"> </w:t>
      </w:r>
      <w:proofErr w:type="spellStart"/>
      <w:r w:rsidRPr="003E0C48">
        <w:rPr>
          <w:rFonts w:cs="Arial"/>
        </w:rPr>
        <w:t>Operation</w:t>
      </w:r>
      <w:proofErr w:type="spellEnd"/>
      <w:r w:rsidRPr="003E0C48">
        <w:rPr>
          <w:rFonts w:cs="Arial"/>
        </w:rPr>
        <w:t xml:space="preserve"> dispose d’une interface de saisie manuelle. Elle permet de renseigner les données des tags créés dans la solution. On peut filtrer par localisation et classification des tags pour obtenir les tags associés à ce croisement d’arborescences. </w:t>
      </w:r>
    </w:p>
    <w:p w:rsidR="00063FBB" w:rsidRPr="003E0C48" w:rsidRDefault="00063FBB" w:rsidP="00063FBB">
      <w:pPr>
        <w:rPr>
          <w:rFonts w:cs="Arial"/>
        </w:rPr>
      </w:pPr>
      <w:r w:rsidRPr="003E0C48">
        <w:rPr>
          <w:rFonts w:cs="Arial"/>
        </w:rPr>
        <w:t>Une fois saisies, les données sont automatiquement intégrées dans la base de données et disponibles sur les indicateurs.</w:t>
      </w:r>
    </w:p>
    <w:p w:rsidR="00063FBB" w:rsidRDefault="00063FBB" w:rsidP="00063FBB">
      <w:pPr>
        <w:pStyle w:val="Lgende"/>
        <w:jc w:val="center"/>
        <w:rPr>
          <w:noProof/>
        </w:rPr>
      </w:pPr>
      <w:r>
        <w:rPr>
          <w:noProof/>
          <w:lang w:val="en-US" w:eastAsia="en-US"/>
        </w:rPr>
        <w:drawing>
          <wp:inline distT="0" distB="0" distL="0" distR="0">
            <wp:extent cx="4876800" cy="1845276"/>
            <wp:effectExtent l="0" t="0" r="0" b="0"/>
            <wp:docPr id="7" name="Image 17" descr="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30"/>
                    <pic:cNvPicPr>
                      <a:picLocks noChangeAspect="1" noChangeArrowheads="1"/>
                    </pic:cNvPicPr>
                  </pic:nvPicPr>
                  <pic:blipFill>
                    <a:blip r:embed="rId3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876800" cy="1845276"/>
                    </a:xfrm>
                    <a:prstGeom prst="rect">
                      <a:avLst/>
                    </a:prstGeom>
                    <a:noFill/>
                    <a:ln>
                      <a:noFill/>
                    </a:ln>
                  </pic:spPr>
                </pic:pic>
              </a:graphicData>
            </a:graphic>
          </wp:inline>
        </w:drawing>
      </w:r>
      <w:bookmarkStart w:id="86" w:name="_Toc316020783"/>
    </w:p>
    <w:bookmarkEnd w:id="86"/>
    <w:p w:rsidR="00063FBB" w:rsidRDefault="00063FBB" w:rsidP="00063FBB">
      <w:pPr>
        <w:pStyle w:val="Lgende"/>
        <w:jc w:val="center"/>
        <w:rPr>
          <w:rFonts w:ascii="Arial" w:hAnsi="Arial" w:cs="Arial"/>
          <w:color w:val="009530"/>
          <w:sz w:val="20"/>
        </w:rPr>
      </w:pPr>
      <w:r w:rsidRPr="00063FBB">
        <w:rPr>
          <w:rFonts w:ascii="Arial" w:hAnsi="Arial" w:cs="Arial"/>
          <w:color w:val="009530"/>
          <w:sz w:val="20"/>
        </w:rPr>
        <w:t xml:space="preserve">Figure </w:t>
      </w:r>
      <w:r w:rsidR="00195431" w:rsidRPr="00063FBB">
        <w:rPr>
          <w:rFonts w:ascii="Arial" w:hAnsi="Arial" w:cs="Arial"/>
          <w:color w:val="009530"/>
          <w:sz w:val="20"/>
          <w:lang w:val="en-US"/>
        </w:rPr>
        <w:fldChar w:fldCharType="begin"/>
      </w:r>
      <w:r w:rsidRPr="00063FBB">
        <w:rPr>
          <w:rFonts w:ascii="Arial" w:hAnsi="Arial" w:cs="Arial"/>
          <w:color w:val="009530"/>
          <w:sz w:val="20"/>
        </w:rPr>
        <w:instrText xml:space="preserve"> SEQ Figure \* ARABIC </w:instrText>
      </w:r>
      <w:r w:rsidR="00195431" w:rsidRPr="00063FBB">
        <w:rPr>
          <w:rFonts w:ascii="Arial" w:hAnsi="Arial" w:cs="Arial"/>
          <w:color w:val="009530"/>
          <w:sz w:val="20"/>
          <w:lang w:val="en-US"/>
        </w:rPr>
        <w:fldChar w:fldCharType="separate"/>
      </w:r>
      <w:r w:rsidR="008F01AD">
        <w:rPr>
          <w:rFonts w:ascii="Arial" w:hAnsi="Arial" w:cs="Arial"/>
          <w:noProof/>
          <w:color w:val="009530"/>
          <w:sz w:val="20"/>
        </w:rPr>
        <w:t>3</w:t>
      </w:r>
      <w:r w:rsidR="00195431" w:rsidRPr="00063FBB">
        <w:rPr>
          <w:rFonts w:ascii="Arial" w:hAnsi="Arial" w:cs="Arial"/>
          <w:color w:val="009530"/>
          <w:sz w:val="20"/>
          <w:lang w:val="en-US"/>
        </w:rPr>
        <w:fldChar w:fldCharType="end"/>
      </w:r>
      <w:r w:rsidRPr="00063FBB">
        <w:rPr>
          <w:rFonts w:ascii="Arial" w:hAnsi="Arial" w:cs="Arial"/>
          <w:color w:val="009530"/>
          <w:sz w:val="20"/>
        </w:rPr>
        <w:t xml:space="preserve"> – Interface pour la saisie manuelle</w:t>
      </w:r>
    </w:p>
    <w:p w:rsidR="00063FBB" w:rsidRDefault="00063FBB" w:rsidP="00063FBB"/>
    <w:p w:rsidR="00063FBB" w:rsidRDefault="00063FBB" w:rsidP="00063FBB"/>
    <w:p w:rsidR="00FB0F06" w:rsidRPr="00063FBB" w:rsidRDefault="00FB0F06" w:rsidP="00063FBB"/>
    <w:p w:rsidR="00063FBB" w:rsidRPr="00AD43D9" w:rsidRDefault="00063FBB" w:rsidP="00FB0F06">
      <w:pPr>
        <w:pStyle w:val="Titre3"/>
      </w:pPr>
      <w:r w:rsidRPr="00AD43D9">
        <w:lastRenderedPageBreak/>
        <w:t>Fonctionnalités avancées</w:t>
      </w:r>
    </w:p>
    <w:p w:rsidR="00063FBB" w:rsidRDefault="00195431" w:rsidP="00063FBB">
      <w:pPr>
        <w:rPr>
          <w:lang w:val="en-US"/>
        </w:rPr>
      </w:pPr>
      <w:r w:rsidRPr="00195431">
        <w:rPr>
          <w:noProof/>
        </w:rPr>
        <w:pict>
          <v:roundrect id="AutoShape 86" o:spid="_x0000_s1033" style="position:absolute;left:0;text-align:left;margin-left:-6.4pt;margin-top:2.55pt;width:520.15pt;height:36.2pt;z-index:25167872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" fillcolor="#e5e2d1 [3054]" strokecolor="#009530" strokeweight="1.5pt">
            <v:textbox style="mso-next-textbox:#AutoShape 86">
              <w:txbxContent>
                <w:p w:rsidR="00344F50" w:rsidRPr="00305B83" w:rsidRDefault="00344F50" w:rsidP="00063FBB">
                  <w:pPr>
                    <w:rPr>
                      <w:sz w:val="22"/>
                    </w:rPr>
                  </w:pPr>
                  <w:r w:rsidRPr="003E0C48">
                    <w:rPr>
                      <w:b/>
                      <w:sz w:val="22"/>
                    </w:rPr>
                    <w:t>&gt;</w:t>
                  </w:r>
                  <w:r w:rsidRPr="003E0C48">
                    <w:rPr>
                      <w:rFonts w:cs="Arial"/>
                      <w:b/>
                    </w:rPr>
                    <w:t xml:space="preserve"> </w:t>
                  </w:r>
                  <w:proofErr w:type="spellStart"/>
                  <w:r w:rsidRPr="003E0C48">
                    <w:rPr>
                      <w:rFonts w:cs="Arial"/>
                      <w:b/>
                    </w:rPr>
                    <w:t>Energy</w:t>
                  </w:r>
                  <w:proofErr w:type="spellEnd"/>
                  <w:r w:rsidRPr="003E0C48">
                    <w:rPr>
                      <w:rFonts w:cs="Arial"/>
                      <w:b/>
                    </w:rPr>
                    <w:t xml:space="preserve"> </w:t>
                  </w:r>
                  <w:proofErr w:type="spellStart"/>
                  <w:r w:rsidRPr="003E0C48">
                    <w:rPr>
                      <w:rFonts w:cs="Arial"/>
                      <w:b/>
                    </w:rPr>
                    <w:t>Operation</w:t>
                  </w:r>
                  <w:proofErr w:type="spellEnd"/>
                  <w:r w:rsidRPr="003E0C48">
                    <w:rPr>
                      <w:rFonts w:cs="Arial"/>
                      <w:b/>
                    </w:rPr>
                    <w:t xml:space="preserve"> fournit des outils d’analyse spécialement dédiés aux projets à forte volumétrie et/ou multi-sites</w:t>
                  </w:r>
                  <w:proofErr w:type="gramStart"/>
                  <w:r w:rsidRPr="003E0C48">
                    <w:rPr>
                      <w:rFonts w:cs="Arial"/>
                      <w:b/>
                    </w:rPr>
                    <w:t>.</w:t>
                  </w:r>
                  <w:r w:rsidRPr="00305B83">
                    <w:rPr>
                      <w:sz w:val="22"/>
                    </w:rPr>
                    <w:t>.</w:t>
                  </w:r>
                  <w:proofErr w:type="gramEnd"/>
                </w:p>
                <w:p w:rsidR="00344F50" w:rsidRPr="00910591" w:rsidRDefault="00344F50" w:rsidP="00063FBB">
                  <w:pPr>
                    <w:rPr>
                      <w:b/>
                    </w:rPr>
                  </w:pPr>
                </w:p>
              </w:txbxContent>
            </v:textbox>
          </v:roundrect>
        </w:pict>
      </w:r>
    </w:p>
    <w:p w:rsidR="00063FBB" w:rsidRPr="00797FFD" w:rsidRDefault="00063FBB" w:rsidP="00063FBB">
      <w:pPr>
        <w:rPr>
          <w:lang w:val="en-US"/>
        </w:rPr>
      </w:pPr>
    </w:p>
    <w:bookmarkEnd w:id="84"/>
    <w:p w:rsidR="00FB0F06" w:rsidRDefault="00FB0F06" w:rsidP="00063FBB">
      <w:pPr>
        <w:pStyle w:val="Style3"/>
        <w:numPr>
          <w:ilvl w:val="2"/>
          <w:numId w:val="0"/>
        </w:numPr>
        <w:rPr>
          <w:sz w:val="22"/>
          <w:szCs w:val="22"/>
        </w:rPr>
      </w:pPr>
    </w:p>
    <w:p w:rsidR="00063FBB" w:rsidRPr="003E0C48" w:rsidRDefault="00063FBB" w:rsidP="00063FBB">
      <w:pPr>
        <w:pStyle w:val="Style3"/>
        <w:numPr>
          <w:ilvl w:val="2"/>
          <w:numId w:val="0"/>
        </w:numPr>
        <w:rPr>
          <w:sz w:val="22"/>
          <w:szCs w:val="22"/>
        </w:rPr>
      </w:pPr>
      <w:bookmarkStart w:id="87" w:name="_Toc404700117"/>
      <w:r w:rsidRPr="003E0C48">
        <w:rPr>
          <w:sz w:val="22"/>
          <w:szCs w:val="22"/>
        </w:rPr>
        <w:t>Analyse et consolidation des données</w:t>
      </w:r>
      <w:bookmarkEnd w:id="87"/>
    </w:p>
    <w:p w:rsidR="00063FBB" w:rsidRPr="003E0C48" w:rsidRDefault="00063FBB" w:rsidP="00FB0F06">
      <w:pPr>
        <w:pStyle w:val="Titre4"/>
        <w:keepNext/>
        <w:numPr>
          <w:ilvl w:val="0"/>
          <w:numId w:val="0"/>
        </w:numPr>
        <w:suppressAutoHyphens w:val="0"/>
        <w:autoSpaceDE w:val="0"/>
        <w:autoSpaceDN w:val="0"/>
        <w:adjustRightInd w:val="0"/>
        <w:spacing w:before="0" w:after="0"/>
        <w:jc w:val="both"/>
        <w:rPr>
          <w:rFonts w:cs="Arial"/>
        </w:rPr>
      </w:pPr>
      <w:r w:rsidRPr="003E0C48">
        <w:rPr>
          <w:rFonts w:cs="Arial"/>
        </w:rPr>
        <w:t>Critères de sélection</w:t>
      </w:r>
    </w:p>
    <w:p w:rsidR="00063FBB" w:rsidRPr="003E0C48" w:rsidRDefault="00063FBB" w:rsidP="00063FBB">
      <w:pPr>
        <w:rPr>
          <w:rFonts w:cs="Arial"/>
        </w:rPr>
      </w:pPr>
      <w:r w:rsidRPr="003E0C48">
        <w:rPr>
          <w:rFonts w:cs="Arial"/>
        </w:rPr>
        <w:t xml:space="preserve">La solution </w:t>
      </w:r>
      <w:proofErr w:type="spellStart"/>
      <w:r w:rsidRPr="003E0C48">
        <w:rPr>
          <w:rFonts w:cs="Arial"/>
        </w:rPr>
        <w:t>Struxureware</w:t>
      </w:r>
      <w:proofErr w:type="spellEnd"/>
      <w:r w:rsidRPr="003E0C48">
        <w:rPr>
          <w:rFonts w:cs="Arial"/>
        </w:rPr>
        <w:t xml:space="preserve"> </w:t>
      </w:r>
      <w:proofErr w:type="spellStart"/>
      <w:r w:rsidRPr="003E0C48">
        <w:rPr>
          <w:rFonts w:cs="Arial"/>
        </w:rPr>
        <w:t>Energy</w:t>
      </w:r>
      <w:proofErr w:type="spellEnd"/>
      <w:r w:rsidRPr="003E0C48">
        <w:rPr>
          <w:rFonts w:cs="Arial"/>
        </w:rPr>
        <w:t xml:space="preserve"> </w:t>
      </w:r>
      <w:proofErr w:type="spellStart"/>
      <w:r w:rsidRPr="003E0C48">
        <w:rPr>
          <w:rFonts w:cs="Arial"/>
        </w:rPr>
        <w:t>Operation</w:t>
      </w:r>
      <w:proofErr w:type="spellEnd"/>
      <w:r w:rsidRPr="003E0C48">
        <w:rPr>
          <w:rFonts w:cs="Arial"/>
        </w:rPr>
        <w:t xml:space="preserve"> permet de sélectionner rapidement un échantillon de données. On peut, par exemple, filtrer les données en fonction de :</w:t>
      </w:r>
    </w:p>
    <w:p w:rsidR="00063FBB" w:rsidRPr="003E0C48" w:rsidRDefault="00063FBB" w:rsidP="00317955">
      <w:pPr>
        <w:pStyle w:val="Paragraphedeliste"/>
        <w:numPr>
          <w:ilvl w:val="0"/>
          <w:numId w:val="22"/>
        </w:numPr>
        <w:tabs>
          <w:tab w:val="clear" w:pos="720"/>
        </w:tabs>
        <w:ind w:left="993" w:hanging="357"/>
        <w:rPr>
          <w:rFonts w:cs="Arial"/>
        </w:rPr>
      </w:pPr>
      <w:r w:rsidRPr="003E0C48">
        <w:rPr>
          <w:rFonts w:cs="Arial"/>
        </w:rPr>
        <w:t>d’un périmètre géographique,</w:t>
      </w:r>
    </w:p>
    <w:p w:rsidR="00063FBB" w:rsidRPr="003E0C48" w:rsidRDefault="00063FBB" w:rsidP="00317955">
      <w:pPr>
        <w:pStyle w:val="Paragraphedeliste"/>
        <w:numPr>
          <w:ilvl w:val="0"/>
          <w:numId w:val="22"/>
        </w:numPr>
        <w:tabs>
          <w:tab w:val="clear" w:pos="720"/>
        </w:tabs>
        <w:ind w:left="993" w:hanging="357"/>
        <w:rPr>
          <w:rFonts w:cs="Arial"/>
        </w:rPr>
      </w:pPr>
      <w:r w:rsidRPr="003E0C48">
        <w:rPr>
          <w:rFonts w:cs="Arial"/>
        </w:rPr>
        <w:t>d’un ou plusieurs attributs (fiches caractéristiques).</w:t>
      </w:r>
    </w:p>
    <w:p w:rsidR="00063FBB" w:rsidRPr="003E0C48" w:rsidRDefault="00063FBB" w:rsidP="00063FBB">
      <w:pPr>
        <w:rPr>
          <w:rFonts w:cs="Arial"/>
        </w:rPr>
      </w:pPr>
    </w:p>
    <w:p w:rsidR="00063FBB" w:rsidRPr="003E0C48" w:rsidRDefault="00063FBB" w:rsidP="00063FBB">
      <w:pPr>
        <w:rPr>
          <w:rFonts w:cs="Arial"/>
        </w:rPr>
      </w:pPr>
      <w:r w:rsidRPr="003E0C48">
        <w:rPr>
          <w:rFonts w:cs="Arial"/>
        </w:rPr>
        <w:t>Ces fonctionnalités sont fournies en standard et ne nécessitent aucun développement spécifique.</w:t>
      </w:r>
    </w:p>
    <w:p w:rsidR="00063FBB" w:rsidRPr="003E0C48" w:rsidRDefault="00063FBB" w:rsidP="00063FBB">
      <w:pPr>
        <w:rPr>
          <w:rFonts w:cs="Arial"/>
        </w:rPr>
      </w:pPr>
    </w:p>
    <w:p w:rsidR="00063FBB" w:rsidRPr="003E0C48" w:rsidRDefault="00FB0F06" w:rsidP="00063FBB">
      <w:pPr>
        <w:rPr>
          <w:rFonts w:cs="Arial"/>
        </w:rPr>
      </w:pPr>
      <w:r>
        <w:rPr>
          <w:rFonts w:cs="Arial"/>
          <w:noProof/>
          <w:lang w:val="en-US" w:eastAsia="en-US"/>
        </w:rPr>
        <w:drawing>
          <wp:anchor distT="0" distB="0" distL="114300" distR="114300" simplePos="0" relativeHeight="251675648" behindDoc="0" locked="0" layoutInCell="1" allowOverlap="1">
            <wp:simplePos x="0" y="0"/>
            <wp:positionH relativeFrom="column">
              <wp:posOffset>2540</wp:posOffset>
            </wp:positionH>
            <wp:positionV relativeFrom="paragraph">
              <wp:posOffset>5080</wp:posOffset>
            </wp:positionV>
            <wp:extent cx="1776730" cy="2792730"/>
            <wp:effectExtent l="19050" t="0" r="0" b="0"/>
            <wp:wrapSquare wrapText="bothSides"/>
            <wp:docPr id="1045" name="Image 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76730" cy="2792730"/>
                    </a:xfrm>
                    <a:prstGeom prst="rect">
                      <a:avLst/>
                    </a:prstGeom>
                    <a:noFill/>
                    <a:ln>
                      <a:noFill/>
                    </a:ln>
                  </pic:spPr>
                </pic:pic>
              </a:graphicData>
            </a:graphic>
          </wp:anchor>
        </w:drawing>
      </w:r>
      <w:r w:rsidR="00195431" w:rsidRPr="00195431">
        <w:rPr>
          <w:rFonts w:cs="Arial"/>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Rectangle à coins arrondis 1046" o:spid="_x0000_s1032" type="#_x0000_t62" style="position:absolute;left:0;text-align:left;margin-left:-19.85pt;margin-top:-4.15pt;width:147.75pt;height:46.75pt;z-index:25167667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" adj="-15489,41398" fillcolor="#c2d69b" strokecolor="#c2d69b" strokeweight="1pt">
            <v:fill color2="#eaf1dd" angle="135" focus="50%" type="gradient"/>
            <v:shadow on="t" color="#4e6128" opacity=".5" offset="1pt"/>
            <v:textbox style="mso-next-textbox:#Rectangle à coins arrondis 1046">
              <w:txbxContent>
                <w:p w:rsidR="00344F50" w:rsidRPr="003E0C48" w:rsidRDefault="00344F50" w:rsidP="00063FBB">
                  <w:r w:rsidRPr="003E0C48">
                    <w:t>Sélection multicritères des bâtiments/étages/ ….</w:t>
                  </w:r>
                </w:p>
              </w:txbxContent>
            </v:textbox>
          </v:shape>
        </w:pict>
      </w:r>
    </w:p>
    <w:p w:rsidR="00063FBB" w:rsidRPr="003E0C48" w:rsidRDefault="00063FBB" w:rsidP="00063FBB">
      <w:pPr>
        <w:rPr>
          <w:rFonts w:cs="Arial"/>
        </w:rPr>
      </w:pPr>
    </w:p>
    <w:p w:rsidR="00063FBB" w:rsidRPr="003E0C48" w:rsidRDefault="00063FBB" w:rsidP="00063FBB">
      <w:pPr>
        <w:rPr>
          <w:rFonts w:cs="Arial"/>
        </w:rPr>
      </w:pPr>
    </w:p>
    <w:p w:rsidR="00063FBB" w:rsidRPr="003E0C48" w:rsidRDefault="00063FBB" w:rsidP="00063FBB">
      <w:pPr>
        <w:rPr>
          <w:rFonts w:cs="Arial"/>
        </w:rPr>
      </w:pPr>
    </w:p>
    <w:p w:rsidR="00063FBB" w:rsidRPr="003E0C48" w:rsidRDefault="00063FBB" w:rsidP="00063FBB">
      <w:pPr>
        <w:rPr>
          <w:rFonts w:cs="Arial"/>
        </w:rPr>
      </w:pPr>
    </w:p>
    <w:p w:rsidR="00063FBB" w:rsidRPr="003E0C48" w:rsidRDefault="00063FBB" w:rsidP="00063FBB">
      <w:pPr>
        <w:rPr>
          <w:rFonts w:cs="Arial"/>
        </w:rPr>
      </w:pPr>
    </w:p>
    <w:p w:rsidR="00063FBB" w:rsidRPr="003E0C48" w:rsidRDefault="00063FBB" w:rsidP="00063FBB">
      <w:pPr>
        <w:rPr>
          <w:rFonts w:cs="Arial"/>
          <w:b/>
        </w:rPr>
      </w:pPr>
      <w:r w:rsidRPr="003E0C48">
        <w:rPr>
          <w:rFonts w:cs="Arial"/>
          <w:b/>
        </w:rPr>
        <w:t>Filtre géographique</w:t>
      </w:r>
    </w:p>
    <w:p w:rsidR="00063FBB" w:rsidRPr="003E0C48" w:rsidRDefault="00063FBB" w:rsidP="00063FBB">
      <w:pPr>
        <w:rPr>
          <w:rFonts w:cs="Arial"/>
        </w:rPr>
      </w:pPr>
      <w:r w:rsidRPr="003E0C48">
        <w:rPr>
          <w:rFonts w:cs="Arial"/>
        </w:rPr>
        <w:t>Pour sélectionner un périmètre géographique, on coche les cases des sites concernés et on clique sur le bouton « Appliquer un filtre spatial ». Les indicateurs du tableau de bord affiché s’actualisent automatiquement.</w:t>
      </w:r>
    </w:p>
    <w:p w:rsidR="00063FBB" w:rsidRPr="003E0C48" w:rsidRDefault="00063FBB" w:rsidP="00063FBB">
      <w:pPr>
        <w:rPr>
          <w:rFonts w:cs="Arial"/>
        </w:rPr>
      </w:pPr>
    </w:p>
    <w:p w:rsidR="00063FBB" w:rsidRPr="003E0C48" w:rsidRDefault="00063FBB" w:rsidP="00063FBB"/>
    <w:p w:rsidR="00063FBB" w:rsidRDefault="00063FBB" w:rsidP="00063FBB"/>
    <w:p w:rsidR="00063FBB" w:rsidRDefault="00063FBB" w:rsidP="00063FBB"/>
    <w:p w:rsidR="00063FBB" w:rsidRDefault="00063FBB" w:rsidP="00063FBB"/>
    <w:p w:rsidR="00063FBB" w:rsidRDefault="00063FBB" w:rsidP="00063FBB"/>
    <w:p w:rsidR="00063FBB" w:rsidRDefault="00063FBB" w:rsidP="00063FBB"/>
    <w:p w:rsidR="00063FBB" w:rsidRDefault="00063FBB" w:rsidP="00063FBB"/>
    <w:p w:rsidR="00063FBB" w:rsidRPr="003E0C48" w:rsidRDefault="00063FBB" w:rsidP="00063FBB"/>
    <w:p w:rsidR="00063FBB" w:rsidRPr="003E0C48" w:rsidRDefault="00063FBB" w:rsidP="00063FBB"/>
    <w:p w:rsidR="00063FBB" w:rsidRPr="003E0C48" w:rsidRDefault="00063FBB" w:rsidP="00063FBB"/>
    <w:p w:rsidR="00063FBB" w:rsidRPr="003E0C48" w:rsidRDefault="00063FBB" w:rsidP="00063FBB">
      <w:r>
        <w:rPr>
          <w:noProof/>
          <w:lang w:val="en-US" w:eastAsia="en-US"/>
        </w:rPr>
        <w:drawing>
          <wp:anchor distT="0" distB="0" distL="114300" distR="114300" simplePos="0" relativeHeight="251677696" behindDoc="0" locked="0" layoutInCell="1" allowOverlap="1">
            <wp:simplePos x="0" y="0"/>
            <wp:positionH relativeFrom="column">
              <wp:posOffset>114935</wp:posOffset>
            </wp:positionH>
            <wp:positionV relativeFrom="paragraph">
              <wp:posOffset>8255</wp:posOffset>
            </wp:positionV>
            <wp:extent cx="3545205" cy="2212975"/>
            <wp:effectExtent l="19050" t="0" r="0" b="0"/>
            <wp:wrapSquare wrapText="bothSides"/>
            <wp:docPr id="1044" name="Image 1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45205" cy="2212975"/>
                    </a:xfrm>
                    <a:prstGeom prst="rect">
                      <a:avLst/>
                    </a:prstGeom>
                    <a:noFill/>
                  </pic:spPr>
                </pic:pic>
              </a:graphicData>
            </a:graphic>
          </wp:anchor>
        </w:drawing>
      </w:r>
    </w:p>
    <w:p w:rsidR="00063FBB" w:rsidRPr="003E0C48" w:rsidRDefault="00063FBB" w:rsidP="00063FBB">
      <w:pPr>
        <w:contextualSpacing/>
        <w:rPr>
          <w:b/>
        </w:rPr>
      </w:pPr>
      <w:r>
        <w:rPr>
          <w:b/>
        </w:rPr>
        <w:t>Filtre par attribut</w:t>
      </w:r>
    </w:p>
    <w:p w:rsidR="00063FBB" w:rsidRPr="003E0C48" w:rsidRDefault="00063FBB" w:rsidP="00063FBB">
      <w:pPr>
        <w:contextualSpacing/>
      </w:pPr>
      <w:r w:rsidRPr="003E0C48">
        <w:t>Pour affiner l’analyse, des fonctions de filtres par attribut (typologie, propriétaire, surface, région, nombre ou type d’équipements, …) sont disponibles sur chacun des indicateurs graphiques.</w:t>
      </w:r>
    </w:p>
    <w:p w:rsidR="00063FBB" w:rsidRPr="003E0C48" w:rsidRDefault="00063FBB" w:rsidP="00063FBB"/>
    <w:p w:rsidR="00063FBB" w:rsidRPr="003E0C48" w:rsidRDefault="00063FBB" w:rsidP="00063FBB"/>
    <w:p w:rsidR="00063FBB" w:rsidRDefault="00063FBB" w:rsidP="00063FBB"/>
    <w:p w:rsidR="00063FBB" w:rsidRDefault="00063FBB" w:rsidP="00063FBB"/>
    <w:p w:rsidR="00063FBB" w:rsidRDefault="00063FBB" w:rsidP="00063FBB"/>
    <w:p w:rsidR="00063FBB" w:rsidRDefault="00063FBB" w:rsidP="00063FBB"/>
    <w:p w:rsidR="00063FBB" w:rsidRPr="003E0C48" w:rsidRDefault="00063FBB" w:rsidP="00063FBB"/>
    <w:p w:rsidR="00063FBB" w:rsidRPr="00E97D4F" w:rsidRDefault="00063FBB" w:rsidP="00063FBB">
      <w:pPr>
        <w:pStyle w:val="Style3"/>
        <w:numPr>
          <w:ilvl w:val="2"/>
          <w:numId w:val="0"/>
        </w:numPr>
        <w:rPr>
          <w:sz w:val="22"/>
          <w:szCs w:val="22"/>
        </w:rPr>
      </w:pPr>
      <w:bookmarkStart w:id="88" w:name="_Toc404700118"/>
      <w:r>
        <w:rPr>
          <w:sz w:val="22"/>
          <w:szCs w:val="22"/>
        </w:rPr>
        <w:lastRenderedPageBreak/>
        <w:t>Analyses historiques</w:t>
      </w:r>
      <w:bookmarkEnd w:id="88"/>
    </w:p>
    <w:p w:rsidR="00063FBB" w:rsidRPr="0014753D" w:rsidRDefault="00063FBB" w:rsidP="00063FBB">
      <w:r w:rsidRPr="0014753D">
        <w:t xml:space="preserve">L’outil « Analyse Historique » de la solution </w:t>
      </w:r>
      <w:proofErr w:type="spellStart"/>
      <w:r w:rsidRPr="0014753D">
        <w:t>Struxureware</w:t>
      </w:r>
      <w:proofErr w:type="spellEnd"/>
      <w:r w:rsidRPr="0014753D">
        <w:t xml:space="preserve"> </w:t>
      </w:r>
      <w:proofErr w:type="spellStart"/>
      <w:r w:rsidRPr="0014753D">
        <w:t>Energy</w:t>
      </w:r>
      <w:proofErr w:type="spellEnd"/>
      <w:r w:rsidRPr="0014753D">
        <w:t xml:space="preserve"> </w:t>
      </w:r>
      <w:proofErr w:type="spellStart"/>
      <w:r w:rsidRPr="0014753D">
        <w:t>Operation</w:t>
      </w:r>
      <w:proofErr w:type="spellEnd"/>
      <w:r w:rsidRPr="0014753D">
        <w:t xml:space="preserve"> permet de comparer une même consommation à des périodes différentes. On peut créer plusieurs séries historiques à partir d’un même indicateur graphique, ce qui permet, à titre d’exemple, de comparer la consommation du mois Année N avec la consommation du mois Année N-1 et également Année N-2 si nécessaire.</w:t>
      </w:r>
    </w:p>
    <w:p w:rsidR="00063FBB" w:rsidRPr="00D21385" w:rsidRDefault="00063FBB" w:rsidP="00063FBB">
      <w:pPr>
        <w:pStyle w:val="Titre4"/>
        <w:numPr>
          <w:ilvl w:val="0"/>
          <w:numId w:val="0"/>
        </w:numPr>
        <w:jc w:val="center"/>
      </w:pPr>
      <w:r w:rsidRPr="00D21385">
        <w:rPr>
          <w:noProof/>
          <w:lang w:val="en-US" w:eastAsia="en-US"/>
        </w:rPr>
        <w:drawing>
          <wp:inline distT="0" distB="0" distL="0" distR="0">
            <wp:extent cx="2536166" cy="1507755"/>
            <wp:effectExtent l="19050" t="0" r="0" b="0"/>
            <wp:docPr id="1043" name="Image 1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47537"/>
                    <a:stretch/>
                  </pic:blipFill>
                  <pic:spPr bwMode="auto">
                    <a:xfrm>
                      <a:off x="0" y="0"/>
                      <a:ext cx="2542547" cy="1511549"/>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63FBB" w:rsidRPr="00063FBB" w:rsidRDefault="00063FBB" w:rsidP="00063FBB">
      <w:pPr>
        <w:pStyle w:val="Lgende"/>
        <w:rPr>
          <w:rFonts w:ascii="Arial" w:hAnsi="Arial" w:cs="Arial"/>
          <w:color w:val="009530"/>
          <w:sz w:val="20"/>
        </w:rPr>
      </w:pPr>
      <w:r w:rsidRPr="00063FBB">
        <w:rPr>
          <w:rFonts w:ascii="Arial" w:hAnsi="Arial" w:cs="Arial"/>
          <w:color w:val="009530"/>
          <w:sz w:val="20"/>
        </w:rPr>
        <w:t xml:space="preserve">Figure </w:t>
      </w:r>
      <w:r w:rsidR="00195431" w:rsidRPr="00063FBB">
        <w:rPr>
          <w:rFonts w:ascii="Arial" w:hAnsi="Arial" w:cs="Arial"/>
          <w:color w:val="009530"/>
          <w:sz w:val="20"/>
          <w:lang w:val="en-US"/>
        </w:rPr>
        <w:fldChar w:fldCharType="begin"/>
      </w:r>
      <w:r w:rsidRPr="00063FBB">
        <w:rPr>
          <w:rFonts w:ascii="Arial" w:hAnsi="Arial" w:cs="Arial"/>
          <w:color w:val="009530"/>
          <w:sz w:val="20"/>
        </w:rPr>
        <w:instrText xml:space="preserve"> SEQ Figure \* ARABIC </w:instrText>
      </w:r>
      <w:r w:rsidR="00195431" w:rsidRPr="00063FBB">
        <w:rPr>
          <w:rFonts w:ascii="Arial" w:hAnsi="Arial" w:cs="Arial"/>
          <w:color w:val="009530"/>
          <w:sz w:val="20"/>
          <w:lang w:val="en-US"/>
        </w:rPr>
        <w:fldChar w:fldCharType="separate"/>
      </w:r>
      <w:r w:rsidR="008F01AD">
        <w:rPr>
          <w:rFonts w:ascii="Arial" w:hAnsi="Arial" w:cs="Arial"/>
          <w:noProof/>
          <w:color w:val="009530"/>
          <w:sz w:val="20"/>
        </w:rPr>
        <w:t>4</w:t>
      </w:r>
      <w:r w:rsidR="00195431" w:rsidRPr="00063FBB">
        <w:rPr>
          <w:rFonts w:ascii="Arial" w:hAnsi="Arial" w:cs="Arial"/>
          <w:color w:val="009530"/>
          <w:sz w:val="20"/>
          <w:lang w:val="en-US"/>
        </w:rPr>
        <w:fldChar w:fldCharType="end"/>
      </w:r>
      <w:r w:rsidRPr="00063FBB">
        <w:rPr>
          <w:rFonts w:ascii="Arial" w:hAnsi="Arial" w:cs="Arial"/>
          <w:color w:val="009530"/>
          <w:sz w:val="20"/>
        </w:rPr>
        <w:t xml:space="preserve"> – Exemple d’indicateurs avec une analyse historique</w:t>
      </w:r>
    </w:p>
    <w:p w:rsidR="00063FBB" w:rsidRDefault="00063FBB" w:rsidP="00063FBB">
      <w:pPr>
        <w:pStyle w:val="Style3"/>
        <w:numPr>
          <w:ilvl w:val="2"/>
          <w:numId w:val="0"/>
        </w:numPr>
        <w:rPr>
          <w:sz w:val="22"/>
          <w:szCs w:val="22"/>
        </w:rPr>
      </w:pPr>
      <w:bookmarkStart w:id="89" w:name="_Toc404700119"/>
      <w:r w:rsidRPr="00797FFD">
        <w:rPr>
          <w:sz w:val="22"/>
          <w:szCs w:val="22"/>
        </w:rPr>
        <w:t>Analyses spécifiques</w:t>
      </w:r>
      <w:bookmarkEnd w:id="89"/>
    </w:p>
    <w:p w:rsidR="00063FBB" w:rsidRPr="0095093A" w:rsidRDefault="00063FBB" w:rsidP="00063FBB">
      <w:pPr>
        <w:rPr>
          <w:b/>
          <w:bCs/>
        </w:rPr>
      </w:pPr>
      <w:r w:rsidRPr="0095093A">
        <w:t xml:space="preserve">La solution </w:t>
      </w:r>
      <w:proofErr w:type="spellStart"/>
      <w:r w:rsidRPr="0095093A">
        <w:t>Struxureware</w:t>
      </w:r>
      <w:proofErr w:type="spellEnd"/>
      <w:r w:rsidRPr="0095093A">
        <w:t xml:space="preserve"> </w:t>
      </w:r>
      <w:proofErr w:type="spellStart"/>
      <w:r w:rsidRPr="0095093A">
        <w:t>Energy</w:t>
      </w:r>
      <w:proofErr w:type="spellEnd"/>
      <w:r w:rsidRPr="0095093A">
        <w:t xml:space="preserve"> </w:t>
      </w:r>
      <w:proofErr w:type="spellStart"/>
      <w:r w:rsidRPr="0095093A">
        <w:t>Operation</w:t>
      </w:r>
      <w:proofErr w:type="spellEnd"/>
      <w:r w:rsidRPr="0095093A">
        <w:t xml:space="preserve"> dispose d’outils d’analyse spécifique permettant la création d’indicateurs complexes, comme la corrélation (ou régression linéaire) par exemple. Ces outils sont disponibles en standard, depuis n’importe quel indicateur graphique</w:t>
      </w:r>
      <w:r w:rsidRPr="0095093A">
        <w:rPr>
          <w:b/>
          <w:bCs/>
        </w:rPr>
        <w:t>.</w:t>
      </w:r>
    </w:p>
    <w:p w:rsidR="00063FBB" w:rsidRPr="00797FFD" w:rsidRDefault="00063FBB" w:rsidP="00063FBB">
      <w:pPr>
        <w:pStyle w:val="Lgende"/>
        <w:rPr>
          <w:rFonts w:cs="Arial"/>
          <w:color w:val="009530"/>
          <w:sz w:val="12"/>
        </w:rPr>
      </w:pPr>
    </w:p>
    <w:p w:rsidR="00063FBB" w:rsidRDefault="00FB0F06" w:rsidP="00063FBB">
      <w:pPr>
        <w:pStyle w:val="Lgende"/>
        <w:jc w:val="center"/>
        <w:rPr>
          <w:rFonts w:ascii="Arial" w:hAnsi="Arial" w:cs="Arial"/>
          <w:color w:val="009530"/>
          <w:sz w:val="20"/>
        </w:rPr>
      </w:pPr>
      <w:r>
        <w:rPr>
          <w:rFonts w:ascii="Arial" w:hAnsi="Arial" w:cs="Arial"/>
          <w:noProof/>
          <w:color w:val="009530"/>
          <w:sz w:val="20"/>
          <w:lang w:val="en-US" w:eastAsia="en-US"/>
        </w:rPr>
        <w:drawing>
          <wp:anchor distT="0" distB="0" distL="114300" distR="114300" simplePos="0" relativeHeight="251680768" behindDoc="0" locked="0" layoutInCell="1" allowOverlap="1">
            <wp:simplePos x="0" y="0"/>
            <wp:positionH relativeFrom="column">
              <wp:posOffset>3662045</wp:posOffset>
            </wp:positionH>
            <wp:positionV relativeFrom="paragraph">
              <wp:posOffset>70485</wp:posOffset>
            </wp:positionV>
            <wp:extent cx="1470025" cy="1621155"/>
            <wp:effectExtent l="19050" t="0" r="0" b="0"/>
            <wp:wrapSquare wrapText="bothSides"/>
            <wp:docPr id="1041" name="Image 1041" descr="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23"/>
                    <pic:cNvPicPr>
                      <a:picLocks noChangeAspect="1" noChangeArrowheads="1"/>
                    </pic:cNvPicPr>
                  </pic:nvPicPr>
                  <pic:blipFill>
                    <a:blip r:embed="rId3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70025" cy="1621155"/>
                    </a:xfrm>
                    <a:prstGeom prst="rect">
                      <a:avLst/>
                    </a:prstGeom>
                    <a:noFill/>
                    <a:ln>
                      <a:noFill/>
                    </a:ln>
                  </pic:spPr>
                </pic:pic>
              </a:graphicData>
            </a:graphic>
          </wp:anchor>
        </w:drawing>
      </w:r>
      <w:r>
        <w:rPr>
          <w:rFonts w:ascii="Arial" w:hAnsi="Arial" w:cs="Arial"/>
          <w:noProof/>
          <w:color w:val="009530"/>
          <w:sz w:val="20"/>
          <w:lang w:val="en-US" w:eastAsia="en-US"/>
        </w:rPr>
        <w:drawing>
          <wp:anchor distT="0" distB="0" distL="114300" distR="114300" simplePos="0" relativeHeight="251679744" behindDoc="0" locked="0" layoutInCell="1" allowOverlap="1">
            <wp:simplePos x="0" y="0"/>
            <wp:positionH relativeFrom="column">
              <wp:posOffset>4445</wp:posOffset>
            </wp:positionH>
            <wp:positionV relativeFrom="paragraph">
              <wp:posOffset>44450</wp:posOffset>
            </wp:positionV>
            <wp:extent cx="2491105" cy="1751965"/>
            <wp:effectExtent l="19050" t="0" r="4445" b="0"/>
            <wp:wrapSquare wrapText="bothSides"/>
            <wp:docPr id="1040" name="Image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91105" cy="1751965"/>
                    </a:xfrm>
                    <a:prstGeom prst="rect">
                      <a:avLst/>
                    </a:prstGeom>
                    <a:noFill/>
                    <a:ln>
                      <a:noFill/>
                    </a:ln>
                  </pic:spPr>
                </pic:pic>
              </a:graphicData>
            </a:graphic>
          </wp:anchor>
        </w:drawing>
      </w:r>
    </w:p>
    <w:p w:rsidR="00063FBB" w:rsidRDefault="00063FBB" w:rsidP="00063FBB">
      <w:pPr>
        <w:pStyle w:val="Lgende"/>
        <w:jc w:val="center"/>
        <w:rPr>
          <w:rFonts w:ascii="Arial" w:hAnsi="Arial" w:cs="Arial"/>
          <w:color w:val="009530"/>
          <w:sz w:val="20"/>
        </w:rPr>
      </w:pPr>
    </w:p>
    <w:p w:rsidR="00063FBB" w:rsidRDefault="00063FBB" w:rsidP="00063FBB">
      <w:pPr>
        <w:pStyle w:val="Lgende"/>
        <w:jc w:val="center"/>
        <w:rPr>
          <w:rFonts w:ascii="Arial" w:hAnsi="Arial" w:cs="Arial"/>
          <w:color w:val="009530"/>
          <w:sz w:val="20"/>
        </w:rPr>
      </w:pPr>
    </w:p>
    <w:p w:rsidR="00063FBB" w:rsidRDefault="00063FBB" w:rsidP="00063FBB">
      <w:pPr>
        <w:pStyle w:val="Lgende"/>
        <w:jc w:val="center"/>
        <w:rPr>
          <w:rFonts w:ascii="Arial" w:hAnsi="Arial" w:cs="Arial"/>
          <w:color w:val="009530"/>
          <w:sz w:val="20"/>
        </w:rPr>
      </w:pPr>
    </w:p>
    <w:p w:rsidR="00063FBB" w:rsidRDefault="00063FBB" w:rsidP="00063FBB">
      <w:pPr>
        <w:pStyle w:val="Lgende"/>
        <w:jc w:val="center"/>
        <w:rPr>
          <w:rFonts w:ascii="Arial" w:hAnsi="Arial" w:cs="Arial"/>
          <w:color w:val="009530"/>
          <w:sz w:val="20"/>
        </w:rPr>
      </w:pPr>
    </w:p>
    <w:p w:rsidR="00063FBB" w:rsidRDefault="00063FBB" w:rsidP="00063FBB">
      <w:pPr>
        <w:pStyle w:val="Lgende"/>
        <w:jc w:val="center"/>
        <w:rPr>
          <w:rFonts w:ascii="Arial" w:hAnsi="Arial" w:cs="Arial"/>
          <w:color w:val="009530"/>
          <w:sz w:val="20"/>
        </w:rPr>
      </w:pPr>
    </w:p>
    <w:p w:rsidR="00063FBB" w:rsidRDefault="00063FBB" w:rsidP="00063FBB">
      <w:pPr>
        <w:pStyle w:val="Lgende"/>
        <w:jc w:val="center"/>
        <w:rPr>
          <w:rFonts w:ascii="Arial" w:hAnsi="Arial" w:cs="Arial"/>
          <w:color w:val="009530"/>
          <w:sz w:val="20"/>
        </w:rPr>
      </w:pPr>
    </w:p>
    <w:p w:rsidR="00063FBB" w:rsidRDefault="00063FBB" w:rsidP="00063FBB">
      <w:pPr>
        <w:pStyle w:val="Lgende"/>
        <w:jc w:val="center"/>
        <w:rPr>
          <w:rFonts w:ascii="Arial" w:hAnsi="Arial" w:cs="Arial"/>
          <w:color w:val="009530"/>
          <w:sz w:val="20"/>
        </w:rPr>
      </w:pPr>
    </w:p>
    <w:p w:rsidR="00063FBB" w:rsidRDefault="00063FBB" w:rsidP="00063FBB">
      <w:pPr>
        <w:pStyle w:val="Lgende"/>
        <w:jc w:val="center"/>
        <w:rPr>
          <w:rFonts w:ascii="Arial" w:hAnsi="Arial" w:cs="Arial"/>
          <w:color w:val="009530"/>
          <w:sz w:val="20"/>
        </w:rPr>
      </w:pPr>
    </w:p>
    <w:p w:rsidR="00063FBB" w:rsidRDefault="00063FBB" w:rsidP="00063FBB">
      <w:pPr>
        <w:pStyle w:val="Lgende"/>
        <w:jc w:val="center"/>
        <w:rPr>
          <w:rFonts w:ascii="Arial" w:hAnsi="Arial" w:cs="Arial"/>
          <w:color w:val="009530"/>
          <w:sz w:val="20"/>
        </w:rPr>
      </w:pPr>
    </w:p>
    <w:p w:rsidR="00063FBB" w:rsidRDefault="00063FBB" w:rsidP="00063FBB">
      <w:pPr>
        <w:pStyle w:val="Lgende"/>
        <w:jc w:val="center"/>
        <w:rPr>
          <w:rFonts w:ascii="Arial" w:hAnsi="Arial" w:cs="Arial"/>
          <w:color w:val="009530"/>
          <w:sz w:val="20"/>
        </w:rPr>
      </w:pPr>
    </w:p>
    <w:p w:rsidR="00063FBB" w:rsidRDefault="00063FBB" w:rsidP="00063FBB">
      <w:pPr>
        <w:pStyle w:val="Lgende"/>
        <w:jc w:val="center"/>
        <w:rPr>
          <w:rFonts w:ascii="Arial" w:hAnsi="Arial" w:cs="Arial"/>
          <w:color w:val="009530"/>
          <w:sz w:val="20"/>
        </w:rPr>
      </w:pPr>
    </w:p>
    <w:p w:rsidR="00FB0F06" w:rsidRDefault="00FB0F06" w:rsidP="00063FBB">
      <w:pPr>
        <w:pStyle w:val="Lgende"/>
        <w:jc w:val="center"/>
        <w:rPr>
          <w:rFonts w:ascii="Arial" w:hAnsi="Arial" w:cs="Arial"/>
          <w:color w:val="009530"/>
          <w:sz w:val="20"/>
        </w:rPr>
      </w:pPr>
    </w:p>
    <w:p w:rsidR="00063FBB" w:rsidRPr="00063FBB" w:rsidRDefault="00063FBB" w:rsidP="00063FBB">
      <w:pPr>
        <w:pStyle w:val="Lgende"/>
        <w:jc w:val="center"/>
        <w:rPr>
          <w:rFonts w:ascii="Arial" w:hAnsi="Arial" w:cs="Arial"/>
          <w:color w:val="009530"/>
          <w:sz w:val="20"/>
        </w:rPr>
      </w:pPr>
      <w:r w:rsidRPr="00063FBB">
        <w:rPr>
          <w:rFonts w:ascii="Arial" w:hAnsi="Arial" w:cs="Arial"/>
          <w:color w:val="009530"/>
          <w:sz w:val="20"/>
        </w:rPr>
        <w:t xml:space="preserve">Figure </w:t>
      </w:r>
      <w:r w:rsidR="00195431" w:rsidRPr="00063FBB">
        <w:rPr>
          <w:rFonts w:ascii="Arial" w:hAnsi="Arial" w:cs="Arial"/>
          <w:color w:val="009530"/>
          <w:sz w:val="20"/>
          <w:lang w:val="en-US"/>
        </w:rPr>
        <w:fldChar w:fldCharType="begin"/>
      </w:r>
      <w:r w:rsidRPr="00063FBB">
        <w:rPr>
          <w:rFonts w:ascii="Arial" w:hAnsi="Arial" w:cs="Arial"/>
          <w:color w:val="009530"/>
          <w:sz w:val="20"/>
        </w:rPr>
        <w:instrText xml:space="preserve"> SEQ Figure \* ARABIC </w:instrText>
      </w:r>
      <w:r w:rsidR="00195431" w:rsidRPr="00063FBB">
        <w:rPr>
          <w:rFonts w:ascii="Arial" w:hAnsi="Arial" w:cs="Arial"/>
          <w:color w:val="009530"/>
          <w:sz w:val="20"/>
          <w:lang w:val="en-US"/>
        </w:rPr>
        <w:fldChar w:fldCharType="separate"/>
      </w:r>
      <w:r w:rsidR="008F01AD">
        <w:rPr>
          <w:rFonts w:ascii="Arial" w:hAnsi="Arial" w:cs="Arial"/>
          <w:noProof/>
          <w:color w:val="009530"/>
          <w:sz w:val="20"/>
        </w:rPr>
        <w:t>5</w:t>
      </w:r>
      <w:r w:rsidR="00195431" w:rsidRPr="00063FBB">
        <w:rPr>
          <w:rFonts w:ascii="Arial" w:hAnsi="Arial" w:cs="Arial"/>
          <w:color w:val="009530"/>
          <w:sz w:val="20"/>
          <w:lang w:val="en-US"/>
        </w:rPr>
        <w:fldChar w:fldCharType="end"/>
      </w:r>
      <w:r w:rsidRPr="00063FBB">
        <w:rPr>
          <w:rFonts w:ascii="Arial" w:hAnsi="Arial" w:cs="Arial"/>
          <w:color w:val="009530"/>
          <w:sz w:val="20"/>
        </w:rPr>
        <w:t xml:space="preserve"> – Courbe monotone et régression linéaire</w:t>
      </w:r>
    </w:p>
    <w:p w:rsidR="00063FBB" w:rsidRPr="00E97D4F" w:rsidRDefault="00063FBB" w:rsidP="00063FBB">
      <w:pPr>
        <w:pStyle w:val="Style3"/>
        <w:numPr>
          <w:ilvl w:val="2"/>
          <w:numId w:val="0"/>
        </w:numPr>
        <w:rPr>
          <w:sz w:val="22"/>
          <w:szCs w:val="22"/>
        </w:rPr>
      </w:pPr>
      <w:bookmarkStart w:id="90" w:name="_Toc404700120"/>
      <w:r>
        <w:rPr>
          <w:sz w:val="22"/>
          <w:szCs w:val="22"/>
        </w:rPr>
        <w:t>Indicateurs de performance</w:t>
      </w:r>
      <w:bookmarkEnd w:id="90"/>
    </w:p>
    <w:p w:rsidR="00063FBB" w:rsidRPr="00063FBB" w:rsidRDefault="00195431" w:rsidP="00063FBB">
      <w:pPr>
        <w:spacing w:before="240"/>
        <w:rPr>
          <w:rFonts w:cs="Arial"/>
        </w:rPr>
      </w:pPr>
      <w:r w:rsidRPr="00195431">
        <w:rPr>
          <w:rFonts w:cs="Arial"/>
          <w:noProof/>
        </w:rPr>
        <w:pict>
          <v:roundrect id="AutoShape 53" o:spid="_x0000_s1027" style="position:absolute;left:0;text-align:left;margin-left:-4.7pt;margin-top:6.9pt;width:474.7pt;height:27.35pt;z-index:25167052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" fillcolor="#e5e2d1 [3054]" strokecolor="#009530" strokeweight="1.5pt">
            <v:textbox style="mso-next-textbox:#AutoShape 53">
              <w:txbxContent>
                <w:p w:rsidR="00344F50" w:rsidRPr="00523EB2" w:rsidRDefault="00344F50" w:rsidP="00063FBB">
                  <w:pPr>
                    <w:rPr>
                      <w:rFonts w:cs="Arial"/>
                      <w:b/>
                    </w:rPr>
                  </w:pPr>
                  <w:r w:rsidRPr="00523EB2">
                    <w:rPr>
                      <w:b/>
                      <w:sz w:val="22"/>
                    </w:rPr>
                    <w:t>&gt;</w:t>
                  </w:r>
                  <w:r w:rsidRPr="00523EB2">
                    <w:rPr>
                      <w:rFonts w:cs="Arial"/>
                      <w:b/>
                    </w:rPr>
                    <w:t xml:space="preserve"> </w:t>
                  </w:r>
                  <w:proofErr w:type="spellStart"/>
                  <w:r w:rsidRPr="00523EB2">
                    <w:rPr>
                      <w:rFonts w:cs="Arial"/>
                      <w:b/>
                    </w:rPr>
                    <w:t>Energy</w:t>
                  </w:r>
                  <w:proofErr w:type="spellEnd"/>
                  <w:r w:rsidRPr="00523EB2">
                    <w:rPr>
                      <w:rFonts w:cs="Arial"/>
                      <w:b/>
                    </w:rPr>
                    <w:t xml:space="preserve"> </w:t>
                  </w:r>
                  <w:proofErr w:type="spellStart"/>
                  <w:r w:rsidRPr="00523EB2">
                    <w:rPr>
                      <w:rFonts w:cs="Arial"/>
                      <w:b/>
                    </w:rPr>
                    <w:t>Operation</w:t>
                  </w:r>
                  <w:proofErr w:type="spellEnd"/>
                  <w:r w:rsidRPr="00523EB2">
                    <w:rPr>
                      <w:rFonts w:cs="Arial"/>
                      <w:b/>
                    </w:rPr>
                    <w:t xml:space="preserve"> </w:t>
                  </w:r>
                  <w:r>
                    <w:rPr>
                      <w:rFonts w:cs="Arial"/>
                      <w:b/>
                    </w:rPr>
                    <w:t>calcule</w:t>
                  </w:r>
                  <w:r w:rsidRPr="00523EB2">
                    <w:rPr>
                      <w:rFonts w:cs="Arial"/>
                      <w:b/>
                    </w:rPr>
                    <w:t xml:space="preserve"> les émissions de CO2 et de GES</w:t>
                  </w:r>
                </w:p>
                <w:p w:rsidR="00344F50" w:rsidRPr="00305B83" w:rsidRDefault="00344F50" w:rsidP="00063FBB">
                  <w:pPr>
                    <w:rPr>
                      <w:sz w:val="22"/>
                    </w:rPr>
                  </w:pPr>
                  <w:r w:rsidRPr="00305B83">
                    <w:rPr>
                      <w:sz w:val="22"/>
                    </w:rPr>
                    <w:t>.</w:t>
                  </w:r>
                </w:p>
                <w:p w:rsidR="00344F50" w:rsidRPr="00910591" w:rsidRDefault="00344F50" w:rsidP="00063FBB">
                  <w:pPr>
                    <w:rPr>
                      <w:b/>
                    </w:rPr>
                  </w:pPr>
                </w:p>
              </w:txbxContent>
            </v:textbox>
          </v:roundrect>
        </w:pict>
      </w:r>
    </w:p>
    <w:p w:rsidR="00063FBB" w:rsidRDefault="00063FBB" w:rsidP="00063FBB">
      <w:bookmarkStart w:id="91" w:name="_Toc342341581"/>
      <w:bookmarkStart w:id="92" w:name="_Toc345511687"/>
    </w:p>
    <w:p w:rsidR="00063FBB" w:rsidRPr="00523EB2" w:rsidRDefault="00063FBB" w:rsidP="00063FBB">
      <w:pPr>
        <w:rPr>
          <w:noProof/>
        </w:rPr>
      </w:pPr>
      <w:r w:rsidRPr="00523EB2">
        <w:t xml:space="preserve">La solution </w:t>
      </w:r>
      <w:proofErr w:type="spellStart"/>
      <w:r w:rsidRPr="00523EB2">
        <w:t>Energy</w:t>
      </w:r>
      <w:proofErr w:type="spellEnd"/>
      <w:r w:rsidRPr="00523EB2">
        <w:t xml:space="preserve"> </w:t>
      </w:r>
      <w:proofErr w:type="spellStart"/>
      <w:r w:rsidRPr="00523EB2">
        <w:t>Operation</w:t>
      </w:r>
      <w:proofErr w:type="spellEnd"/>
      <w:r w:rsidRPr="00523EB2">
        <w:t xml:space="preserve"> permet d’intégrer des représentations graphiques automatiques de type DPE. Les seuils sont paramétrables selon les types de bâtiments étudiés. Ces indicateurs sont ensuite automatiquement calculés à partir des données collectées.</w:t>
      </w:r>
    </w:p>
    <w:p w:rsidR="00063FBB" w:rsidRDefault="00063FBB" w:rsidP="00063FBB">
      <w:pPr>
        <w:jc w:val="center"/>
      </w:pPr>
      <w:r>
        <w:rPr>
          <w:noProof/>
          <w:lang w:val="en-US" w:eastAsia="en-US"/>
        </w:rPr>
        <w:drawing>
          <wp:inline distT="0" distB="0" distL="0" distR="0">
            <wp:extent cx="2508489" cy="1131076"/>
            <wp:effectExtent l="19050" t="0" r="6111" b="0"/>
            <wp:docPr id="50216" name="Image 50216" descr="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54"/>
                    <pic:cNvPicPr>
                      <a:picLocks noChangeAspect="1" noChangeArrowheads="1"/>
                    </pic:cNvPicPr>
                  </pic:nvPicPr>
                  <pic:blipFill>
                    <a:blip r:embed="rId4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11899" cy="1132614"/>
                    </a:xfrm>
                    <a:prstGeom prst="rect">
                      <a:avLst/>
                    </a:prstGeom>
                    <a:noFill/>
                    <a:ln>
                      <a:noFill/>
                    </a:ln>
                  </pic:spPr>
                </pic:pic>
              </a:graphicData>
            </a:graphic>
          </wp:inline>
        </w:drawing>
      </w:r>
    </w:p>
    <w:p w:rsidR="00063FBB" w:rsidRPr="00063FBB" w:rsidRDefault="00063FBB" w:rsidP="00063FBB">
      <w:pPr>
        <w:pStyle w:val="Lgende"/>
        <w:jc w:val="center"/>
        <w:rPr>
          <w:rFonts w:ascii="Arial" w:hAnsi="Arial" w:cs="Arial"/>
          <w:color w:val="009530"/>
          <w:sz w:val="20"/>
        </w:rPr>
      </w:pPr>
      <w:r w:rsidRPr="00063FBB">
        <w:rPr>
          <w:rFonts w:ascii="Arial" w:hAnsi="Arial" w:cs="Arial"/>
          <w:color w:val="009530"/>
          <w:sz w:val="20"/>
        </w:rPr>
        <w:t xml:space="preserve">Figure </w:t>
      </w:r>
      <w:r w:rsidR="00195431" w:rsidRPr="00063FBB">
        <w:rPr>
          <w:rFonts w:ascii="Arial" w:hAnsi="Arial" w:cs="Arial"/>
          <w:color w:val="009530"/>
          <w:sz w:val="20"/>
          <w:lang w:val="en-US"/>
        </w:rPr>
        <w:fldChar w:fldCharType="begin"/>
      </w:r>
      <w:r w:rsidRPr="00063FBB">
        <w:rPr>
          <w:rFonts w:ascii="Arial" w:hAnsi="Arial" w:cs="Arial"/>
          <w:color w:val="009530"/>
          <w:sz w:val="20"/>
        </w:rPr>
        <w:instrText xml:space="preserve"> SEQ Figure \* ARABIC </w:instrText>
      </w:r>
      <w:r w:rsidR="00195431" w:rsidRPr="00063FBB">
        <w:rPr>
          <w:rFonts w:ascii="Arial" w:hAnsi="Arial" w:cs="Arial"/>
          <w:color w:val="009530"/>
          <w:sz w:val="20"/>
          <w:lang w:val="en-US"/>
        </w:rPr>
        <w:fldChar w:fldCharType="separate"/>
      </w:r>
      <w:r w:rsidR="008F01AD">
        <w:rPr>
          <w:rFonts w:ascii="Arial" w:hAnsi="Arial" w:cs="Arial"/>
          <w:noProof/>
          <w:color w:val="009530"/>
          <w:sz w:val="20"/>
        </w:rPr>
        <w:t>6</w:t>
      </w:r>
      <w:r w:rsidR="00195431" w:rsidRPr="00063FBB">
        <w:rPr>
          <w:rFonts w:ascii="Arial" w:hAnsi="Arial" w:cs="Arial"/>
          <w:color w:val="009530"/>
          <w:sz w:val="20"/>
          <w:lang w:val="en-US"/>
        </w:rPr>
        <w:fldChar w:fldCharType="end"/>
      </w:r>
      <w:r w:rsidRPr="00063FBB">
        <w:rPr>
          <w:rFonts w:ascii="Arial" w:hAnsi="Arial" w:cs="Arial"/>
          <w:color w:val="009530"/>
          <w:sz w:val="20"/>
        </w:rPr>
        <w:t xml:space="preserve"> – Indicateurs de performance</w:t>
      </w:r>
    </w:p>
    <w:p w:rsidR="00063FBB" w:rsidRPr="00E97D4F" w:rsidRDefault="00063FBB" w:rsidP="00063FBB">
      <w:pPr>
        <w:pStyle w:val="Style3"/>
        <w:numPr>
          <w:ilvl w:val="2"/>
          <w:numId w:val="0"/>
        </w:numPr>
        <w:rPr>
          <w:sz w:val="22"/>
          <w:szCs w:val="22"/>
        </w:rPr>
      </w:pPr>
      <w:bookmarkStart w:id="93" w:name="_Toc404700121"/>
      <w:bookmarkEnd w:id="91"/>
      <w:bookmarkEnd w:id="92"/>
      <w:r>
        <w:rPr>
          <w:sz w:val="22"/>
          <w:szCs w:val="22"/>
        </w:rPr>
        <w:lastRenderedPageBreak/>
        <w:t>Calculs et benchmarks</w:t>
      </w:r>
      <w:bookmarkEnd w:id="93"/>
    </w:p>
    <w:p w:rsidR="00063FBB" w:rsidRPr="00063FBB" w:rsidRDefault="00195431" w:rsidP="00063FBB">
      <w:pPr>
        <w:spacing w:before="240"/>
        <w:rPr>
          <w:rFonts w:cs="Arial"/>
        </w:rPr>
      </w:pPr>
      <w:r w:rsidRPr="00195431">
        <w:rPr>
          <w:rFonts w:cs="Arial"/>
          <w:noProof/>
        </w:rPr>
        <w:pict>
          <v:roundrect id="AutoShape 57" o:spid="_x0000_s1028" style="position:absolute;left:0;text-align:left;margin-left:-.2pt;margin-top:3.7pt;width:470.2pt;height:28.7pt;z-index:25167155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" fillcolor="#e5e2d1 [3054]" strokecolor="#009530" strokeweight="1.5pt">
            <v:textbox style="mso-next-textbox:#AutoShape 57">
              <w:txbxContent>
                <w:p w:rsidR="00344F50" w:rsidRPr="00523EB2" w:rsidRDefault="00344F50" w:rsidP="00063FBB">
                  <w:pPr>
                    <w:rPr>
                      <w:rFonts w:cs="Arial"/>
                      <w:b/>
                    </w:rPr>
                  </w:pPr>
                  <w:r w:rsidRPr="00523EB2">
                    <w:rPr>
                      <w:b/>
                      <w:sz w:val="22"/>
                    </w:rPr>
                    <w:t>&gt;</w:t>
                  </w:r>
                  <w:r w:rsidRPr="00523EB2">
                    <w:rPr>
                      <w:rFonts w:cs="Arial"/>
                      <w:b/>
                    </w:rPr>
                    <w:t xml:space="preserve"> </w:t>
                  </w:r>
                  <w:proofErr w:type="spellStart"/>
                  <w:r w:rsidRPr="00523EB2">
                    <w:rPr>
                      <w:rFonts w:cs="Arial"/>
                      <w:b/>
                    </w:rPr>
                    <w:t>Energy</w:t>
                  </w:r>
                  <w:proofErr w:type="spellEnd"/>
                  <w:r w:rsidRPr="00523EB2">
                    <w:rPr>
                      <w:rFonts w:cs="Arial"/>
                      <w:b/>
                    </w:rPr>
                    <w:t xml:space="preserve"> </w:t>
                  </w:r>
                  <w:proofErr w:type="spellStart"/>
                  <w:r w:rsidRPr="00523EB2">
                    <w:rPr>
                      <w:rFonts w:cs="Arial"/>
                      <w:b/>
                    </w:rPr>
                    <w:t>Operation</w:t>
                  </w:r>
                  <w:proofErr w:type="spellEnd"/>
                  <w:r w:rsidRPr="00523EB2">
                    <w:rPr>
                      <w:rFonts w:cs="Arial"/>
                      <w:b/>
                    </w:rPr>
                    <w:t xml:space="preserve"> </w:t>
                  </w:r>
                  <w:r>
                    <w:rPr>
                      <w:rFonts w:cs="Arial"/>
                      <w:b/>
                    </w:rPr>
                    <w:t>compare et classe les sites selon leur performance énergétique.</w:t>
                  </w:r>
                </w:p>
                <w:p w:rsidR="00344F50" w:rsidRPr="00305B83" w:rsidRDefault="00344F50" w:rsidP="00063FBB">
                  <w:pPr>
                    <w:rPr>
                      <w:sz w:val="22"/>
                    </w:rPr>
                  </w:pPr>
                  <w:r w:rsidRPr="00305B83">
                    <w:rPr>
                      <w:sz w:val="22"/>
                    </w:rPr>
                    <w:t>.</w:t>
                  </w:r>
                </w:p>
                <w:p w:rsidR="00344F50" w:rsidRPr="00910591" w:rsidRDefault="00344F50" w:rsidP="00063FBB">
                  <w:pPr>
                    <w:rPr>
                      <w:b/>
                    </w:rPr>
                  </w:pPr>
                </w:p>
              </w:txbxContent>
            </v:textbox>
          </v:roundrect>
        </w:pict>
      </w:r>
    </w:p>
    <w:p w:rsidR="00063FBB" w:rsidRPr="00063FBB" w:rsidRDefault="00063FBB" w:rsidP="00063FBB">
      <w:pPr>
        <w:spacing w:before="240"/>
        <w:rPr>
          <w:rFonts w:cs="Arial"/>
        </w:rPr>
      </w:pPr>
    </w:p>
    <w:p w:rsidR="00063FBB" w:rsidRPr="00A50F53" w:rsidRDefault="00063FBB" w:rsidP="00317955">
      <w:pPr>
        <w:pStyle w:val="Titre4"/>
        <w:keepNext/>
        <w:numPr>
          <w:ilvl w:val="3"/>
          <w:numId w:val="20"/>
        </w:numPr>
        <w:tabs>
          <w:tab w:val="clear" w:pos="360"/>
        </w:tabs>
        <w:suppressAutoHyphens w:val="0"/>
        <w:autoSpaceDE w:val="0"/>
        <w:autoSpaceDN w:val="0"/>
        <w:adjustRightInd w:val="0"/>
        <w:spacing w:before="0" w:after="0"/>
        <w:ind w:left="426" w:hanging="426"/>
        <w:jc w:val="both"/>
        <w:rPr>
          <w:rFonts w:cs="Arial"/>
        </w:rPr>
      </w:pPr>
      <w:r w:rsidRPr="00A50F53">
        <w:rPr>
          <w:rFonts w:cs="Arial"/>
        </w:rPr>
        <w:t>Séries calculées</w:t>
      </w:r>
    </w:p>
    <w:p w:rsidR="00063FBB" w:rsidRPr="00A50F53" w:rsidRDefault="00063FBB" w:rsidP="00063FBB">
      <w:r w:rsidRPr="00A50F53">
        <w:t>Une boite de calculs est disponible depuis n’importe quel indicateur. Cela permet, par exemple, de calcu</w:t>
      </w:r>
      <w:r>
        <w:t>ler des ratios, rendements, gains, …</w:t>
      </w:r>
      <w:r w:rsidRPr="00A50F53">
        <w:t>.</w:t>
      </w:r>
    </w:p>
    <w:p w:rsidR="00063FBB" w:rsidRDefault="00063FBB" w:rsidP="00063FBB">
      <w:pPr>
        <w:jc w:val="center"/>
      </w:pPr>
      <w:r>
        <w:object w:dxaOrig="11448" w:dyaOrig="5664">
          <v:shape id="_x0000_i1026" type="#_x0000_t75" style="width:326.05pt;height:161pt" o:ole="">
            <v:imagedata r:id="rId42" o:title=""/>
          </v:shape>
          <o:OLEObject Type="Embed" ProgID="PBrush" ShapeID="_x0000_i1026" DrawAspect="Content" ObjectID="_1478700349" r:id="rId43"/>
        </w:object>
      </w:r>
    </w:p>
    <w:p w:rsidR="00063FBB" w:rsidRDefault="00063FBB" w:rsidP="00063FBB">
      <w:pPr>
        <w:jc w:val="center"/>
      </w:pPr>
    </w:p>
    <w:p w:rsidR="00063FBB" w:rsidRDefault="00063FBB" w:rsidP="00063FBB">
      <w:pPr>
        <w:pStyle w:val="Lgende"/>
        <w:jc w:val="center"/>
        <w:rPr>
          <w:rFonts w:ascii="Arial" w:hAnsi="Arial" w:cs="Arial"/>
          <w:color w:val="009530"/>
          <w:sz w:val="20"/>
        </w:rPr>
      </w:pPr>
      <w:r w:rsidRPr="00063FBB">
        <w:rPr>
          <w:rFonts w:ascii="Arial" w:hAnsi="Arial" w:cs="Arial"/>
          <w:color w:val="009530"/>
          <w:sz w:val="20"/>
        </w:rPr>
        <w:t xml:space="preserve">Figure </w:t>
      </w:r>
      <w:r w:rsidR="00195431" w:rsidRPr="00063FBB">
        <w:rPr>
          <w:rFonts w:ascii="Arial" w:hAnsi="Arial" w:cs="Arial"/>
          <w:color w:val="009530"/>
          <w:sz w:val="20"/>
          <w:lang w:val="en-US"/>
        </w:rPr>
        <w:fldChar w:fldCharType="begin"/>
      </w:r>
      <w:r w:rsidRPr="00063FBB">
        <w:rPr>
          <w:rFonts w:ascii="Arial" w:hAnsi="Arial" w:cs="Arial"/>
          <w:color w:val="009530"/>
          <w:sz w:val="20"/>
        </w:rPr>
        <w:instrText xml:space="preserve"> SEQ Figure \* ARABIC </w:instrText>
      </w:r>
      <w:r w:rsidR="00195431" w:rsidRPr="00063FBB">
        <w:rPr>
          <w:rFonts w:ascii="Arial" w:hAnsi="Arial" w:cs="Arial"/>
          <w:color w:val="009530"/>
          <w:sz w:val="20"/>
          <w:lang w:val="en-US"/>
        </w:rPr>
        <w:fldChar w:fldCharType="separate"/>
      </w:r>
      <w:r w:rsidR="008F01AD">
        <w:rPr>
          <w:rFonts w:ascii="Arial" w:hAnsi="Arial" w:cs="Arial"/>
          <w:noProof/>
          <w:color w:val="009530"/>
          <w:sz w:val="20"/>
        </w:rPr>
        <w:t>7</w:t>
      </w:r>
      <w:r w:rsidR="00195431" w:rsidRPr="00063FBB">
        <w:rPr>
          <w:rFonts w:ascii="Arial" w:hAnsi="Arial" w:cs="Arial"/>
          <w:color w:val="009530"/>
          <w:sz w:val="20"/>
          <w:lang w:val="en-US"/>
        </w:rPr>
        <w:fldChar w:fldCharType="end"/>
      </w:r>
      <w:r w:rsidRPr="00063FBB">
        <w:rPr>
          <w:rFonts w:ascii="Arial" w:hAnsi="Arial" w:cs="Arial"/>
          <w:color w:val="009530"/>
          <w:sz w:val="20"/>
        </w:rPr>
        <w:t xml:space="preserve"> – Boite de calculs</w:t>
      </w:r>
    </w:p>
    <w:p w:rsidR="00063FBB" w:rsidRPr="007C691D" w:rsidRDefault="00063FBB" w:rsidP="00317955">
      <w:pPr>
        <w:pStyle w:val="Titre4"/>
        <w:keepNext/>
        <w:numPr>
          <w:ilvl w:val="3"/>
          <w:numId w:val="20"/>
        </w:numPr>
        <w:tabs>
          <w:tab w:val="clear" w:pos="360"/>
        </w:tabs>
        <w:suppressAutoHyphens w:val="0"/>
        <w:autoSpaceDE w:val="0"/>
        <w:autoSpaceDN w:val="0"/>
        <w:adjustRightInd w:val="0"/>
        <w:spacing w:before="0" w:after="0"/>
        <w:ind w:left="426" w:hanging="426"/>
        <w:jc w:val="both"/>
        <w:rPr>
          <w:rFonts w:cs="Arial"/>
        </w:rPr>
      </w:pPr>
      <w:bookmarkStart w:id="94" w:name="_Toc294285374"/>
      <w:r>
        <w:rPr>
          <w:rFonts w:cs="Arial"/>
        </w:rPr>
        <w:t xml:space="preserve">Benchmarks : </w:t>
      </w:r>
      <w:r w:rsidRPr="007C691D">
        <w:rPr>
          <w:rFonts w:cs="Arial"/>
        </w:rPr>
        <w:t>Tops et Flops</w:t>
      </w:r>
      <w:bookmarkEnd w:id="94"/>
    </w:p>
    <w:p w:rsidR="00063FBB" w:rsidRPr="007C691D" w:rsidRDefault="00063FBB" w:rsidP="00063FBB">
      <w:proofErr w:type="spellStart"/>
      <w:r w:rsidRPr="007C691D">
        <w:t>Struxureware</w:t>
      </w:r>
      <w:proofErr w:type="spellEnd"/>
      <w:r w:rsidRPr="007C691D">
        <w:t xml:space="preserve"> </w:t>
      </w:r>
      <w:proofErr w:type="spellStart"/>
      <w:r w:rsidRPr="007C691D">
        <w:t>Energy</w:t>
      </w:r>
      <w:proofErr w:type="spellEnd"/>
      <w:r w:rsidRPr="007C691D">
        <w:t xml:space="preserve"> </w:t>
      </w:r>
      <w:proofErr w:type="spellStart"/>
      <w:r w:rsidRPr="007C691D">
        <w:t>Operation</w:t>
      </w:r>
      <w:proofErr w:type="spellEnd"/>
      <w:r w:rsidRPr="007C691D">
        <w:t xml:space="preserve"> intègre des outils qui permettent instantanément d’identifier les sites les plus/moins consommateurs.</w:t>
      </w:r>
    </w:p>
    <w:p w:rsidR="00063FBB" w:rsidRPr="007C691D" w:rsidRDefault="00063FBB" w:rsidP="00FB0F06">
      <w:pPr>
        <w:rPr>
          <w:rFonts w:cs="Arial"/>
        </w:rPr>
      </w:pPr>
      <w:proofErr w:type="spellStart"/>
      <w:r w:rsidRPr="007C691D">
        <w:t>Struxureware</w:t>
      </w:r>
      <w:proofErr w:type="spellEnd"/>
      <w:r w:rsidRPr="007C691D">
        <w:t xml:space="preserve"> </w:t>
      </w:r>
      <w:proofErr w:type="spellStart"/>
      <w:r w:rsidRPr="007C691D">
        <w:t>Energy</w:t>
      </w:r>
      <w:proofErr w:type="spellEnd"/>
      <w:r w:rsidRPr="007C691D">
        <w:t xml:space="preserve"> </w:t>
      </w:r>
      <w:proofErr w:type="spellStart"/>
      <w:r w:rsidRPr="007C691D">
        <w:t>Operation</w:t>
      </w:r>
      <w:proofErr w:type="spellEnd"/>
      <w:r w:rsidRPr="007C691D">
        <w:t xml:space="preserve"> permet ainsi de restituer des informations de façon très visuelle.</w:t>
      </w:r>
    </w:p>
    <w:p w:rsidR="00063FBB" w:rsidRPr="007C691D" w:rsidRDefault="00FB0F06" w:rsidP="00063FBB">
      <w:pPr>
        <w:keepNext/>
        <w:spacing w:before="240"/>
        <w:jc w:val="center"/>
        <w:rPr>
          <w:rFonts w:cs="Arial"/>
        </w:rPr>
      </w:pPr>
      <w:r>
        <w:rPr>
          <w:rFonts w:cs="Arial"/>
          <w:noProof/>
          <w:lang w:val="en-US" w:eastAsia="en-US"/>
        </w:rPr>
        <w:drawing>
          <wp:anchor distT="0" distB="0" distL="114300" distR="114300" simplePos="0" relativeHeight="251681792" behindDoc="0" locked="0" layoutInCell="1" allowOverlap="1">
            <wp:simplePos x="0" y="0"/>
            <wp:positionH relativeFrom="column">
              <wp:posOffset>2989580</wp:posOffset>
            </wp:positionH>
            <wp:positionV relativeFrom="paragraph">
              <wp:posOffset>164465</wp:posOffset>
            </wp:positionV>
            <wp:extent cx="1043940" cy="802005"/>
            <wp:effectExtent l="19050" t="0" r="3810" b="0"/>
            <wp:wrapSquare wrapText="bothSides"/>
            <wp:docPr id="1039" name="Image 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796"/>
                    <pic:cNvPicPr>
                      <a:picLocks noChangeAspect="1" noChangeArrowheads="1"/>
                    </pic:cNvPicPr>
                  </pic:nvPicPr>
                  <pic:blipFill>
                    <a:blip r:embed="rId4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251" t="8595" r="50958" b="42461"/>
                    <a:stretch>
                      <a:fillRect/>
                    </a:stretch>
                  </pic:blipFill>
                  <pic:spPr bwMode="auto">
                    <a:xfrm>
                      <a:off x="0" y="0"/>
                      <a:ext cx="1043940" cy="802005"/>
                    </a:xfrm>
                    <a:prstGeom prst="rect">
                      <a:avLst/>
                    </a:prstGeom>
                    <a:noFill/>
                    <a:ln>
                      <a:noFill/>
                    </a:ln>
                  </pic:spPr>
                </pic:pic>
              </a:graphicData>
            </a:graphic>
          </wp:anchor>
        </w:drawing>
      </w:r>
    </w:p>
    <w:p w:rsidR="00FB0F06" w:rsidRPr="007152C6" w:rsidRDefault="00FB0F06" w:rsidP="00063FBB">
      <w:pPr>
        <w:pStyle w:val="Lgende"/>
        <w:rPr>
          <w:rFonts w:ascii="Arial" w:hAnsi="Arial" w:cs="Arial"/>
          <w:color w:val="009530"/>
          <w:sz w:val="20"/>
        </w:rPr>
      </w:pPr>
    </w:p>
    <w:p w:rsidR="00FB0F06" w:rsidRPr="007152C6" w:rsidRDefault="00FB0F06" w:rsidP="00FB0F06"/>
    <w:p w:rsidR="00FB0F06" w:rsidRPr="007152C6" w:rsidRDefault="00FB0F06" w:rsidP="00FB0F06"/>
    <w:p w:rsidR="00FB0F06" w:rsidRPr="007152C6" w:rsidRDefault="00FB0F06" w:rsidP="00063FBB">
      <w:pPr>
        <w:pStyle w:val="Lgende"/>
        <w:rPr>
          <w:rFonts w:ascii="Arial" w:hAnsi="Arial" w:cs="Arial"/>
          <w:color w:val="009530"/>
          <w:sz w:val="20"/>
        </w:rPr>
      </w:pPr>
    </w:p>
    <w:p w:rsidR="00FB0F06" w:rsidRPr="007152C6" w:rsidRDefault="00FB0F06" w:rsidP="00063FBB">
      <w:pPr>
        <w:pStyle w:val="Lgende"/>
        <w:rPr>
          <w:rFonts w:ascii="Arial" w:hAnsi="Arial" w:cs="Arial"/>
          <w:color w:val="009530"/>
          <w:sz w:val="20"/>
        </w:rPr>
      </w:pPr>
    </w:p>
    <w:p w:rsidR="00063FBB" w:rsidRDefault="00063FBB" w:rsidP="00FB0F06">
      <w:pPr>
        <w:pStyle w:val="Lgende"/>
        <w:jc w:val="center"/>
        <w:rPr>
          <w:rFonts w:ascii="Arial" w:hAnsi="Arial" w:cs="Arial"/>
          <w:color w:val="009530"/>
          <w:sz w:val="20"/>
          <w:lang w:val="en-US"/>
        </w:rPr>
      </w:pPr>
      <w:r w:rsidRPr="00063FBB">
        <w:rPr>
          <w:rFonts w:ascii="Arial" w:hAnsi="Arial" w:cs="Arial"/>
          <w:color w:val="009530"/>
          <w:sz w:val="20"/>
          <w:lang w:val="en-US"/>
        </w:rPr>
        <w:t xml:space="preserve">Figure </w:t>
      </w:r>
      <w:r w:rsidR="00195431" w:rsidRPr="00063FBB">
        <w:rPr>
          <w:rFonts w:ascii="Arial" w:hAnsi="Arial" w:cs="Arial"/>
          <w:color w:val="009530"/>
          <w:sz w:val="20"/>
          <w:lang w:val="en-US"/>
        </w:rPr>
        <w:fldChar w:fldCharType="begin"/>
      </w:r>
      <w:r w:rsidRPr="00063FBB">
        <w:rPr>
          <w:rFonts w:ascii="Arial" w:hAnsi="Arial" w:cs="Arial"/>
          <w:color w:val="009530"/>
          <w:sz w:val="20"/>
          <w:lang w:val="en-US"/>
        </w:rPr>
        <w:instrText xml:space="preserve"> SEQ Figure \* ARABIC </w:instrText>
      </w:r>
      <w:r w:rsidR="00195431" w:rsidRPr="00063FBB">
        <w:rPr>
          <w:rFonts w:ascii="Arial" w:hAnsi="Arial" w:cs="Arial"/>
          <w:color w:val="009530"/>
          <w:sz w:val="20"/>
          <w:lang w:val="en-US"/>
        </w:rPr>
        <w:fldChar w:fldCharType="separate"/>
      </w:r>
      <w:r w:rsidR="008F01AD">
        <w:rPr>
          <w:rFonts w:ascii="Arial" w:hAnsi="Arial" w:cs="Arial"/>
          <w:noProof/>
          <w:color w:val="009530"/>
          <w:sz w:val="20"/>
          <w:lang w:val="en-US"/>
        </w:rPr>
        <w:t>8</w:t>
      </w:r>
      <w:r w:rsidR="00195431" w:rsidRPr="00063FBB">
        <w:rPr>
          <w:rFonts w:ascii="Arial" w:hAnsi="Arial" w:cs="Arial"/>
          <w:color w:val="009530"/>
          <w:sz w:val="20"/>
          <w:lang w:val="en-US"/>
        </w:rPr>
        <w:fldChar w:fldCharType="end"/>
      </w:r>
      <w:r w:rsidRPr="00063FBB">
        <w:rPr>
          <w:rFonts w:ascii="Arial" w:hAnsi="Arial" w:cs="Arial"/>
          <w:color w:val="009530"/>
          <w:sz w:val="20"/>
          <w:lang w:val="en-US"/>
        </w:rPr>
        <w:t xml:space="preserve"> – </w:t>
      </w:r>
      <w:r w:rsidRPr="00063FBB">
        <w:rPr>
          <w:rFonts w:ascii="Arial" w:hAnsi="Arial" w:cs="Arial"/>
          <w:color w:val="009530"/>
          <w:sz w:val="20"/>
        </w:rPr>
        <w:t>Comparaison</w:t>
      </w:r>
      <w:r w:rsidRPr="00063FBB">
        <w:rPr>
          <w:rFonts w:ascii="Arial" w:hAnsi="Arial" w:cs="Arial"/>
          <w:color w:val="009530"/>
          <w:sz w:val="20"/>
          <w:lang w:val="en-US"/>
        </w:rPr>
        <w:t xml:space="preserve"> des sites</w:t>
      </w:r>
    </w:p>
    <w:p w:rsidR="00FB0F06" w:rsidRDefault="00FB0F06">
      <w:pPr>
        <w:jc w:val="left"/>
        <w:rPr>
          <w:lang w:val="en-US"/>
        </w:rPr>
      </w:pPr>
    </w:p>
    <w:p w:rsidR="00063FBB" w:rsidRPr="00213840" w:rsidRDefault="00063FBB" w:rsidP="00213840">
      <w:pPr>
        <w:pStyle w:val="Titre2"/>
        <w:numPr>
          <w:ilvl w:val="1"/>
          <w:numId w:val="4"/>
        </w:numPr>
        <w:rPr>
          <w:rFonts w:cs="Arial"/>
          <w:sz w:val="20"/>
          <w:highlight w:val="green"/>
        </w:rPr>
      </w:pPr>
      <w:bookmarkStart w:id="95" w:name="_Toc345511688"/>
      <w:bookmarkStart w:id="96" w:name="_Toc404700122"/>
      <w:r w:rsidRPr="00213840">
        <w:rPr>
          <w:rFonts w:cs="Arial"/>
          <w:sz w:val="20"/>
          <w:highlight w:val="green"/>
        </w:rPr>
        <w:t>R</w:t>
      </w:r>
      <w:bookmarkEnd w:id="95"/>
      <w:r w:rsidR="00213840">
        <w:rPr>
          <w:rFonts w:cs="Arial"/>
          <w:sz w:val="20"/>
          <w:highlight w:val="green"/>
        </w:rPr>
        <w:t>APPORTS</w:t>
      </w:r>
      <w:bookmarkEnd w:id="96"/>
    </w:p>
    <w:p w:rsidR="00063FBB" w:rsidRDefault="00195431" w:rsidP="00063FBB">
      <w:pPr>
        <w:spacing w:before="240"/>
        <w:rPr>
          <w:rFonts w:cs="Arial"/>
          <w:lang w:val="en-US"/>
        </w:rPr>
      </w:pPr>
      <w:r w:rsidRPr="00195431">
        <w:rPr>
          <w:rFonts w:cs="Arial"/>
          <w:noProof/>
        </w:rPr>
        <w:pict>
          <v:roundrect id="AutoShape 58" o:spid="_x0000_s1029" style="position:absolute;left:0;text-align:left;margin-left:-1.6pt;margin-top:4.5pt;width:471.6pt;height:26.75pt;z-index:25167257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" fillcolor="#e5e2d1 [3054]" strokecolor="#009530" strokeweight="1.5pt">
            <v:textbox style="mso-next-textbox:#AutoShape 58">
              <w:txbxContent>
                <w:p w:rsidR="00344F50" w:rsidRPr="006919D0" w:rsidRDefault="00344F50" w:rsidP="00063FBB">
                  <w:pPr>
                    <w:rPr>
                      <w:rFonts w:cs="Arial"/>
                      <w:b/>
                    </w:rPr>
                  </w:pPr>
                  <w:r w:rsidRPr="006919D0">
                    <w:rPr>
                      <w:rFonts w:cs="Arial"/>
                      <w:b/>
                      <w:sz w:val="22"/>
                    </w:rPr>
                    <w:t>&gt;</w:t>
                  </w:r>
                  <w:r w:rsidRPr="006919D0">
                    <w:rPr>
                      <w:rFonts w:cs="Arial"/>
                      <w:b/>
                    </w:rPr>
                    <w:t xml:space="preserve"> </w:t>
                  </w:r>
                  <w:proofErr w:type="spellStart"/>
                  <w:r w:rsidRPr="006919D0">
                    <w:rPr>
                      <w:rFonts w:cs="Arial"/>
                      <w:b/>
                    </w:rPr>
                    <w:t>Energy</w:t>
                  </w:r>
                  <w:proofErr w:type="spellEnd"/>
                  <w:r w:rsidRPr="006919D0">
                    <w:rPr>
                      <w:rFonts w:cs="Arial"/>
                      <w:b/>
                    </w:rPr>
                    <w:t xml:space="preserve"> </w:t>
                  </w:r>
                  <w:proofErr w:type="spellStart"/>
                  <w:r w:rsidRPr="006919D0">
                    <w:rPr>
                      <w:rFonts w:cs="Arial"/>
                      <w:b/>
                    </w:rPr>
                    <w:t>Operation</w:t>
                  </w:r>
                  <w:proofErr w:type="spellEnd"/>
                  <w:r w:rsidRPr="006919D0">
                    <w:rPr>
                      <w:rFonts w:cs="Arial"/>
                      <w:b/>
                    </w:rPr>
                    <w:t xml:space="preserve"> créé et envoie automatiquement des rapports énergétiques</w:t>
                  </w:r>
                </w:p>
                <w:p w:rsidR="00344F50" w:rsidRPr="00305B83" w:rsidRDefault="00344F50" w:rsidP="00063FBB">
                  <w:pPr>
                    <w:rPr>
                      <w:sz w:val="22"/>
                    </w:rPr>
                  </w:pPr>
                  <w:r w:rsidRPr="00305B83">
                    <w:rPr>
                      <w:sz w:val="22"/>
                    </w:rPr>
                    <w:t>.</w:t>
                  </w:r>
                </w:p>
                <w:p w:rsidR="00344F50" w:rsidRPr="00910591" w:rsidRDefault="00344F50" w:rsidP="00063FBB">
                  <w:pPr>
                    <w:rPr>
                      <w:b/>
                    </w:rPr>
                  </w:pPr>
                </w:p>
              </w:txbxContent>
            </v:textbox>
          </v:roundrect>
        </w:pict>
      </w:r>
    </w:p>
    <w:p w:rsidR="00063FBB" w:rsidRDefault="00063FBB" w:rsidP="00063FBB">
      <w:pPr>
        <w:rPr>
          <w:rFonts w:cs="Arial"/>
          <w:lang w:val="en-US"/>
        </w:rPr>
      </w:pPr>
    </w:p>
    <w:p w:rsidR="008B6F04" w:rsidRDefault="008B6F04" w:rsidP="00063FBB"/>
    <w:p w:rsidR="00063FBB" w:rsidRPr="006919D0" w:rsidRDefault="00063FBB" w:rsidP="00063FBB">
      <w:proofErr w:type="spellStart"/>
      <w:r w:rsidRPr="006919D0">
        <w:t>Struxureware</w:t>
      </w:r>
      <w:proofErr w:type="spellEnd"/>
      <w:r w:rsidRPr="006919D0">
        <w:t xml:space="preserve"> </w:t>
      </w:r>
      <w:proofErr w:type="spellStart"/>
      <w:r w:rsidRPr="006919D0">
        <w:t>Energy</w:t>
      </w:r>
      <w:proofErr w:type="spellEnd"/>
      <w:r w:rsidRPr="006919D0">
        <w:t xml:space="preserve"> </w:t>
      </w:r>
      <w:proofErr w:type="spellStart"/>
      <w:r w:rsidRPr="006919D0">
        <w:t>Operation</w:t>
      </w:r>
      <w:proofErr w:type="spellEnd"/>
      <w:r w:rsidRPr="006919D0">
        <w:t xml:space="preserve"> permet d</w:t>
      </w:r>
      <w:r>
        <w:t>e programmer un envoi automatique</w:t>
      </w:r>
      <w:r w:rsidRPr="006919D0">
        <w:t xml:space="preserve"> </w:t>
      </w:r>
      <w:r>
        <w:t>(</w:t>
      </w:r>
      <w:r w:rsidRPr="006919D0">
        <w:t>à fréquence paramétrable</w:t>
      </w:r>
      <w:r>
        <w:t>)</w:t>
      </w:r>
      <w:r w:rsidRPr="006919D0">
        <w:t xml:space="preserve"> de rapports packagés.</w:t>
      </w:r>
    </w:p>
    <w:p w:rsidR="00063FBB" w:rsidRPr="006919D0" w:rsidRDefault="00063FBB" w:rsidP="00063FBB">
      <w:r w:rsidRPr="006919D0">
        <w:t>Ces rapports, sont envoyés par mail, au format PDF ou Excel, à des destinataires ciblés. Le contenu de ces rapports est paramétrable en fonction du destinataire ou du groupe de destinataires.</w:t>
      </w:r>
      <w:r>
        <w:t xml:space="preserve"> </w:t>
      </w:r>
      <w:r w:rsidRPr="006919D0">
        <w:t>Ces exports (sous forme de rapport) peuvent servir de support dans des comités de pilotages.</w:t>
      </w:r>
    </w:p>
    <w:p w:rsidR="00063FBB" w:rsidRPr="006919D0" w:rsidRDefault="00063FBB" w:rsidP="00063FBB">
      <w:pPr>
        <w:jc w:val="center"/>
        <w:rPr>
          <w:rFonts w:cs="Arial"/>
        </w:rPr>
      </w:pPr>
    </w:p>
    <w:p w:rsidR="00063FBB" w:rsidRDefault="00063FBB" w:rsidP="00063FBB">
      <w:pPr>
        <w:jc w:val="center"/>
        <w:rPr>
          <w:rFonts w:cs="Arial"/>
          <w:lang w:val="en-US"/>
        </w:rPr>
      </w:pPr>
      <w:r>
        <w:rPr>
          <w:noProof/>
          <w:szCs w:val="18"/>
          <w:lang w:val="en-US" w:eastAsia="en-US"/>
        </w:rPr>
        <w:lastRenderedPageBreak/>
        <w:drawing>
          <wp:inline distT="0" distB="0" distL="0" distR="0">
            <wp:extent cx="2939811" cy="1576111"/>
            <wp:effectExtent l="19050" t="0" r="0" b="0"/>
            <wp:docPr id="50214" name="Image 50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0207"/>
                    <pic:cNvPicPr>
                      <a:picLocks noChangeAspect="1" noChangeArrowheads="1"/>
                    </pic:cNvPicPr>
                  </pic:nvPicPr>
                  <pic:blipFill>
                    <a:blip r:embed="rId4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51908" cy="1582597"/>
                    </a:xfrm>
                    <a:prstGeom prst="rect">
                      <a:avLst/>
                    </a:prstGeom>
                    <a:noFill/>
                    <a:ln>
                      <a:noFill/>
                    </a:ln>
                  </pic:spPr>
                </pic:pic>
              </a:graphicData>
            </a:graphic>
          </wp:inline>
        </w:drawing>
      </w:r>
    </w:p>
    <w:p w:rsidR="00FB0F06" w:rsidRDefault="00FB0F06" w:rsidP="00063FBB">
      <w:pPr>
        <w:jc w:val="center"/>
        <w:rPr>
          <w:rFonts w:cs="Arial"/>
          <w:lang w:val="en-US"/>
        </w:rPr>
      </w:pPr>
    </w:p>
    <w:p w:rsidR="00063FBB" w:rsidRPr="00FB0F06" w:rsidRDefault="00063FBB" w:rsidP="00063FBB">
      <w:pPr>
        <w:pStyle w:val="Lgende"/>
        <w:jc w:val="center"/>
        <w:rPr>
          <w:rFonts w:ascii="Arial" w:hAnsi="Arial" w:cs="Arial"/>
          <w:color w:val="009530"/>
          <w:sz w:val="20"/>
        </w:rPr>
      </w:pPr>
      <w:r w:rsidRPr="00FB0F06">
        <w:rPr>
          <w:rFonts w:ascii="Arial" w:hAnsi="Arial" w:cs="Arial"/>
          <w:color w:val="009530"/>
          <w:sz w:val="20"/>
        </w:rPr>
        <w:t xml:space="preserve">Figure </w:t>
      </w:r>
      <w:r w:rsidR="00195431" w:rsidRPr="00FB0F06">
        <w:rPr>
          <w:rFonts w:ascii="Arial" w:hAnsi="Arial" w:cs="Arial"/>
          <w:color w:val="009530"/>
          <w:sz w:val="20"/>
          <w:lang w:val="en-US"/>
        </w:rPr>
        <w:fldChar w:fldCharType="begin"/>
      </w:r>
      <w:r w:rsidRPr="00FB0F06">
        <w:rPr>
          <w:rFonts w:ascii="Arial" w:hAnsi="Arial" w:cs="Arial"/>
          <w:color w:val="009530"/>
          <w:sz w:val="20"/>
        </w:rPr>
        <w:instrText xml:space="preserve"> SEQ Figure \* ARABIC </w:instrText>
      </w:r>
      <w:r w:rsidR="00195431" w:rsidRPr="00FB0F06">
        <w:rPr>
          <w:rFonts w:ascii="Arial" w:hAnsi="Arial" w:cs="Arial"/>
          <w:color w:val="009530"/>
          <w:sz w:val="20"/>
          <w:lang w:val="en-US"/>
        </w:rPr>
        <w:fldChar w:fldCharType="separate"/>
      </w:r>
      <w:r w:rsidR="008F01AD">
        <w:rPr>
          <w:rFonts w:ascii="Arial" w:hAnsi="Arial" w:cs="Arial"/>
          <w:noProof/>
          <w:color w:val="009530"/>
          <w:sz w:val="20"/>
        </w:rPr>
        <w:t>9</w:t>
      </w:r>
      <w:r w:rsidR="00195431" w:rsidRPr="00FB0F06">
        <w:rPr>
          <w:rFonts w:ascii="Arial" w:hAnsi="Arial" w:cs="Arial"/>
          <w:color w:val="009530"/>
          <w:sz w:val="20"/>
          <w:lang w:val="en-US"/>
        </w:rPr>
        <w:fldChar w:fldCharType="end"/>
      </w:r>
      <w:r w:rsidRPr="00FB0F06">
        <w:rPr>
          <w:rFonts w:ascii="Arial" w:hAnsi="Arial" w:cs="Arial"/>
          <w:color w:val="009530"/>
          <w:sz w:val="20"/>
        </w:rPr>
        <w:t xml:space="preserve"> – Exemple de rapport PDF</w:t>
      </w:r>
    </w:p>
    <w:p w:rsidR="00063FBB" w:rsidRPr="00213840" w:rsidRDefault="00063FBB" w:rsidP="00213840">
      <w:pPr>
        <w:pStyle w:val="Titre2"/>
        <w:numPr>
          <w:ilvl w:val="1"/>
          <w:numId w:val="4"/>
        </w:numPr>
        <w:rPr>
          <w:rFonts w:cs="Arial"/>
          <w:sz w:val="20"/>
          <w:highlight w:val="green"/>
        </w:rPr>
      </w:pPr>
      <w:bookmarkStart w:id="97" w:name="_Toc404700123"/>
      <w:r w:rsidRPr="00213840">
        <w:rPr>
          <w:rFonts w:cs="Arial"/>
          <w:sz w:val="20"/>
          <w:highlight w:val="green"/>
        </w:rPr>
        <w:t>G</w:t>
      </w:r>
      <w:r w:rsidR="00213840">
        <w:rPr>
          <w:rFonts w:cs="Arial"/>
          <w:sz w:val="20"/>
          <w:highlight w:val="green"/>
        </w:rPr>
        <w:t>ESTION DES ALERTES</w:t>
      </w:r>
      <w:bookmarkEnd w:id="97"/>
    </w:p>
    <w:p w:rsidR="00063FBB" w:rsidRPr="00A76DDE" w:rsidRDefault="00195431" w:rsidP="00063FBB">
      <w:pPr>
        <w:pStyle w:val="Lgende"/>
        <w:rPr>
          <w:rFonts w:cs="Arial"/>
          <w:sz w:val="22"/>
          <w:szCs w:val="22"/>
        </w:rPr>
      </w:pPr>
      <w:r w:rsidRPr="00195431">
        <w:rPr>
          <w:rFonts w:cs="Arial"/>
          <w:noProof/>
          <w:sz w:val="22"/>
          <w:szCs w:val="22"/>
        </w:rPr>
        <w:pict>
          <v:roundrect id="AutoShape 65" o:spid="_x0000_s1031" style="position:absolute;left:0;text-align:left;margin-left:.35pt;margin-top:5.65pt;width:469.65pt;height:22.2pt;z-index:25167462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" fillcolor="#e5e2d1 [3054]" strokecolor="#009530" strokeweight="1.5pt">
            <v:textbox style="mso-next-textbox:#AutoShape 65">
              <w:txbxContent>
                <w:p w:rsidR="00344F50" w:rsidRPr="007D16B4" w:rsidRDefault="00344F50" w:rsidP="00063FBB">
                  <w:pPr>
                    <w:rPr>
                      <w:rFonts w:cs="Arial"/>
                      <w:b/>
                      <w:lang w:val="en-US"/>
                    </w:rPr>
                  </w:pPr>
                  <w:r w:rsidRPr="007D16B4">
                    <w:rPr>
                      <w:b/>
                      <w:sz w:val="22"/>
                    </w:rPr>
                    <w:t>&gt;</w:t>
                  </w:r>
                  <w:r>
                    <w:rPr>
                      <w:b/>
                      <w:sz w:val="22"/>
                    </w:rPr>
                    <w:t xml:space="preserve"> </w:t>
                  </w:r>
                  <w:r>
                    <w:rPr>
                      <w:rFonts w:cs="Arial"/>
                      <w:b/>
                      <w:lang w:val="en-US"/>
                    </w:rPr>
                    <w:t xml:space="preserve">Energy Operation </w:t>
                  </w:r>
                  <w:r w:rsidRPr="00AD43D9">
                    <w:rPr>
                      <w:rFonts w:cs="Arial"/>
                      <w:b/>
                    </w:rPr>
                    <w:t>permet d’alerter les exploitants et ainsi d’éviter les dérives énergétiques.</w:t>
                  </w:r>
                  <w:r w:rsidRPr="007D16B4">
                    <w:rPr>
                      <w:rFonts w:cs="Arial"/>
                      <w:b/>
                      <w:lang w:val="en-US"/>
                    </w:rPr>
                    <w:t xml:space="preserve"> </w:t>
                  </w:r>
                  <w:proofErr w:type="gramStart"/>
                  <w:r w:rsidRPr="007D16B4">
                    <w:rPr>
                      <w:rFonts w:cs="Arial"/>
                      <w:b/>
                      <w:lang w:val="en-US"/>
                    </w:rPr>
                    <w:t>personnel</w:t>
                  </w:r>
                  <w:proofErr w:type="gramEnd"/>
                  <w:r w:rsidRPr="007D16B4">
                    <w:rPr>
                      <w:rFonts w:cs="Arial"/>
                      <w:b/>
                      <w:lang w:val="en-US"/>
                    </w:rPr>
                    <w:t xml:space="preserve"> of potential energy problems so they can take action </w:t>
                  </w:r>
                </w:p>
                <w:p w:rsidR="00344F50" w:rsidRPr="00305B83" w:rsidRDefault="00344F50" w:rsidP="00063FBB">
                  <w:pPr>
                    <w:rPr>
                      <w:sz w:val="22"/>
                    </w:rPr>
                  </w:pPr>
                  <w:r w:rsidRPr="00305B83">
                    <w:rPr>
                      <w:sz w:val="22"/>
                    </w:rPr>
                    <w:t>.</w:t>
                  </w:r>
                </w:p>
                <w:p w:rsidR="00344F50" w:rsidRPr="00910591" w:rsidRDefault="00344F50" w:rsidP="00063FBB">
                  <w:pPr>
                    <w:rPr>
                      <w:b/>
                    </w:rPr>
                  </w:pPr>
                </w:p>
              </w:txbxContent>
            </v:textbox>
          </v:roundrect>
        </w:pict>
      </w:r>
    </w:p>
    <w:p w:rsidR="00063FBB" w:rsidRPr="00950261" w:rsidRDefault="00063FBB" w:rsidP="00063FBB"/>
    <w:p w:rsidR="00FB0F06" w:rsidRDefault="00FB0F06" w:rsidP="00063FBB"/>
    <w:p w:rsidR="00063FBB" w:rsidRPr="00950261" w:rsidRDefault="00063FBB" w:rsidP="00063FBB">
      <w:r w:rsidRPr="00950261">
        <w:t xml:space="preserve">La gestion des alarmes est traitée de manière automatique et paramétrable à partir du logiciel </w:t>
      </w:r>
      <w:proofErr w:type="spellStart"/>
      <w:r w:rsidRPr="00950261">
        <w:t>Struxureware</w:t>
      </w:r>
      <w:proofErr w:type="spellEnd"/>
      <w:r w:rsidRPr="00950261">
        <w:t xml:space="preserve"> </w:t>
      </w:r>
      <w:proofErr w:type="spellStart"/>
      <w:r w:rsidRPr="00950261">
        <w:t>Energy</w:t>
      </w:r>
      <w:proofErr w:type="spellEnd"/>
      <w:r w:rsidRPr="00950261">
        <w:t xml:space="preserve"> </w:t>
      </w:r>
      <w:proofErr w:type="spellStart"/>
      <w:r w:rsidRPr="00950261">
        <w:t>Operation</w:t>
      </w:r>
      <w:proofErr w:type="spellEnd"/>
      <w:r w:rsidRPr="00950261">
        <w:t>.</w:t>
      </w:r>
    </w:p>
    <w:p w:rsidR="00063FBB" w:rsidRPr="00950261" w:rsidRDefault="00063FBB" w:rsidP="00063FBB">
      <w:r w:rsidRPr="00950261">
        <w:t>L’</w:t>
      </w:r>
      <w:r>
        <w:t>utilisateur</w:t>
      </w:r>
      <w:r w:rsidRPr="00950261">
        <w:t xml:space="preserve"> </w:t>
      </w:r>
      <w:r>
        <w:t>définit</w:t>
      </w:r>
      <w:r w:rsidRPr="00950261">
        <w:t xml:space="preserve"> des alertes qui peuvent être déclenchées automatiquement à l’atteinte :</w:t>
      </w:r>
    </w:p>
    <w:p w:rsidR="00063FBB" w:rsidRPr="00950261" w:rsidRDefault="00063FBB" w:rsidP="00317955">
      <w:pPr>
        <w:pStyle w:val="Paragraphedeliste"/>
        <w:numPr>
          <w:ilvl w:val="0"/>
          <w:numId w:val="22"/>
        </w:numPr>
        <w:tabs>
          <w:tab w:val="clear" w:pos="720"/>
        </w:tabs>
        <w:ind w:left="993" w:hanging="357"/>
      </w:pPr>
      <w:r w:rsidRPr="00950261">
        <w:t>de valeurs limites fixes définies dans le système,</w:t>
      </w:r>
    </w:p>
    <w:p w:rsidR="00063FBB" w:rsidRPr="00950261" w:rsidRDefault="00063FBB" w:rsidP="00317955">
      <w:pPr>
        <w:pStyle w:val="Paragraphedeliste"/>
        <w:numPr>
          <w:ilvl w:val="0"/>
          <w:numId w:val="22"/>
        </w:numPr>
        <w:tabs>
          <w:tab w:val="clear" w:pos="720"/>
        </w:tabs>
        <w:ind w:left="993" w:hanging="357"/>
      </w:pPr>
      <w:r w:rsidRPr="00950261">
        <w:t>de valeurs de seuils paramétrables.</w:t>
      </w:r>
    </w:p>
    <w:p w:rsidR="00063FBB" w:rsidRPr="00950261" w:rsidRDefault="00063FBB" w:rsidP="00063FBB">
      <w:r w:rsidRPr="00950261">
        <w:t>Ces alertes peuvent être :</w:t>
      </w:r>
    </w:p>
    <w:p w:rsidR="00063FBB" w:rsidRPr="00950261" w:rsidRDefault="00063FBB" w:rsidP="00317955">
      <w:pPr>
        <w:pStyle w:val="Paragraphedeliste"/>
        <w:numPr>
          <w:ilvl w:val="0"/>
          <w:numId w:val="22"/>
        </w:numPr>
        <w:tabs>
          <w:tab w:val="clear" w:pos="720"/>
        </w:tabs>
        <w:ind w:left="993" w:hanging="357"/>
      </w:pPr>
      <w:r w:rsidRPr="00950261">
        <w:t>envoyées par mail,</w:t>
      </w:r>
    </w:p>
    <w:p w:rsidR="00063FBB" w:rsidRPr="00950261" w:rsidRDefault="00063FBB" w:rsidP="00317955">
      <w:pPr>
        <w:pStyle w:val="Paragraphedeliste"/>
        <w:numPr>
          <w:ilvl w:val="0"/>
          <w:numId w:val="22"/>
        </w:numPr>
        <w:tabs>
          <w:tab w:val="clear" w:pos="720"/>
        </w:tabs>
        <w:ind w:left="993" w:hanging="357"/>
      </w:pPr>
      <w:r w:rsidRPr="00950261">
        <w:t>visualisées sous forme d’une liste,</w:t>
      </w:r>
    </w:p>
    <w:p w:rsidR="00063FBB" w:rsidRPr="00950261" w:rsidRDefault="00063FBB" w:rsidP="00317955">
      <w:pPr>
        <w:pStyle w:val="Paragraphedeliste"/>
        <w:numPr>
          <w:ilvl w:val="0"/>
          <w:numId w:val="22"/>
        </w:numPr>
        <w:tabs>
          <w:tab w:val="clear" w:pos="720"/>
        </w:tabs>
        <w:ind w:left="993" w:hanging="357"/>
      </w:pPr>
      <w:r w:rsidRPr="00950261">
        <w:t>visualisées sur le graphique.</w:t>
      </w:r>
    </w:p>
    <w:p w:rsidR="00063FBB" w:rsidRPr="00E116B1" w:rsidRDefault="00063FBB" w:rsidP="00063FBB">
      <w:pPr>
        <w:rPr>
          <w:u w:val="single"/>
        </w:rPr>
      </w:pPr>
      <w:r w:rsidRPr="00E116B1">
        <w:rPr>
          <w:u w:val="single"/>
        </w:rPr>
        <w:t>Attention : la pl</w:t>
      </w:r>
      <w:r>
        <w:rPr>
          <w:u w:val="single"/>
        </w:rPr>
        <w:t>a</w:t>
      </w:r>
      <w:r w:rsidRPr="00E116B1">
        <w:rPr>
          <w:u w:val="single"/>
        </w:rPr>
        <w:t xml:space="preserve">teforme </w:t>
      </w:r>
      <w:proofErr w:type="spellStart"/>
      <w:r w:rsidRPr="00E116B1">
        <w:rPr>
          <w:u w:val="single"/>
        </w:rPr>
        <w:t>Energy</w:t>
      </w:r>
      <w:proofErr w:type="spellEnd"/>
      <w:r w:rsidRPr="00E116B1">
        <w:rPr>
          <w:u w:val="single"/>
        </w:rPr>
        <w:t xml:space="preserve"> </w:t>
      </w:r>
      <w:proofErr w:type="spellStart"/>
      <w:r w:rsidRPr="00E116B1">
        <w:rPr>
          <w:u w:val="single"/>
        </w:rPr>
        <w:t>Operation</w:t>
      </w:r>
      <w:proofErr w:type="spellEnd"/>
      <w:r w:rsidRPr="00E116B1">
        <w:rPr>
          <w:u w:val="single"/>
        </w:rPr>
        <w:t xml:space="preserve"> ne permet pas l’envoi d’alertes par SMS, uniquement par mail (à un ou plusieurs destinataires).</w:t>
      </w:r>
    </w:p>
    <w:p w:rsidR="00063FBB" w:rsidRDefault="00063FBB" w:rsidP="00063FBB"/>
    <w:p w:rsidR="00FB0F06" w:rsidRDefault="00FB0F06" w:rsidP="00063FBB">
      <w:pPr>
        <w:rPr>
          <w:rFonts w:cs="Arial"/>
        </w:rPr>
      </w:pPr>
      <w:r>
        <w:rPr>
          <w:rFonts w:cs="Arial"/>
          <w:noProof/>
          <w:lang w:val="en-US" w:eastAsia="en-US"/>
        </w:rPr>
        <w:drawing>
          <wp:anchor distT="0" distB="0" distL="114300" distR="114300" simplePos="0" relativeHeight="251683840" behindDoc="0" locked="0" layoutInCell="1" allowOverlap="0">
            <wp:simplePos x="0" y="0"/>
            <wp:positionH relativeFrom="column">
              <wp:posOffset>2764790</wp:posOffset>
            </wp:positionH>
            <wp:positionV relativeFrom="paragraph">
              <wp:posOffset>182880</wp:posOffset>
            </wp:positionV>
            <wp:extent cx="3792220" cy="2078355"/>
            <wp:effectExtent l="19050" t="0" r="0" b="0"/>
            <wp:wrapSquare wrapText="bothSides"/>
            <wp:docPr id="1037" name="Image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4"/>
                    <pic:cNvPicPr>
                      <a:picLocks noChangeAspect="1" noChangeArrowheads="1"/>
                    </pic:cNvPicPr>
                  </pic:nvPicPr>
                  <pic:blipFill>
                    <a:blip r:embed="rId4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92220" cy="2078355"/>
                    </a:xfrm>
                    <a:prstGeom prst="rect">
                      <a:avLst/>
                    </a:prstGeom>
                    <a:noFill/>
                    <a:ln>
                      <a:noFill/>
                    </a:ln>
                  </pic:spPr>
                </pic:pic>
              </a:graphicData>
            </a:graphic>
          </wp:anchor>
        </w:drawing>
      </w:r>
      <w:r>
        <w:rPr>
          <w:rFonts w:cs="Arial"/>
          <w:noProof/>
          <w:lang w:val="en-US" w:eastAsia="en-US"/>
        </w:rPr>
        <w:drawing>
          <wp:anchor distT="0" distB="0" distL="114300" distR="114300" simplePos="0" relativeHeight="251682816" behindDoc="0" locked="0" layoutInCell="1" allowOverlap="1">
            <wp:simplePos x="0" y="0"/>
            <wp:positionH relativeFrom="column">
              <wp:posOffset>-38735</wp:posOffset>
            </wp:positionH>
            <wp:positionV relativeFrom="paragraph">
              <wp:posOffset>182880</wp:posOffset>
            </wp:positionV>
            <wp:extent cx="2545080" cy="2239645"/>
            <wp:effectExtent l="19050" t="0" r="7620" b="0"/>
            <wp:wrapSquare wrapText="bothSides"/>
            <wp:docPr id="1038" name="Image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6"/>
                    <pic:cNvPicPr>
                      <a:picLocks noChangeAspect="1" noChangeArrowheads="1"/>
                    </pic:cNvPicPr>
                  </pic:nvPicPr>
                  <pic:blipFill>
                    <a:blip r:embed="rId4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45080" cy="2239645"/>
                    </a:xfrm>
                    <a:prstGeom prst="rect">
                      <a:avLst/>
                    </a:prstGeom>
                    <a:noFill/>
                    <a:ln>
                      <a:noFill/>
                    </a:ln>
                  </pic:spPr>
                </pic:pic>
              </a:graphicData>
            </a:graphic>
          </wp:anchor>
        </w:drawing>
      </w:r>
    </w:p>
    <w:p w:rsidR="00FB0F06" w:rsidRPr="00FB0F06" w:rsidRDefault="00FB0F06" w:rsidP="00063FBB">
      <w:pPr>
        <w:pStyle w:val="Lgende"/>
        <w:jc w:val="center"/>
        <w:rPr>
          <w:rFonts w:ascii="Arial" w:hAnsi="Arial" w:cs="Arial"/>
          <w:color w:val="009530"/>
          <w:sz w:val="20"/>
        </w:rPr>
      </w:pPr>
    </w:p>
    <w:p w:rsidR="00FB0F06" w:rsidRPr="00FB0F06" w:rsidRDefault="00FB0F06" w:rsidP="00FB0F06"/>
    <w:p w:rsidR="00FB0F06" w:rsidRPr="00FB0F06" w:rsidRDefault="00FB0F06" w:rsidP="00FB0F06"/>
    <w:p w:rsidR="00FB0F06" w:rsidRPr="00FB0F06" w:rsidRDefault="00FB0F06" w:rsidP="00FB0F06"/>
    <w:p w:rsidR="00063FBB" w:rsidRPr="00FB0F06" w:rsidRDefault="00063FBB" w:rsidP="00063FBB">
      <w:pPr>
        <w:pStyle w:val="Lgende"/>
        <w:jc w:val="center"/>
        <w:rPr>
          <w:rFonts w:ascii="Arial" w:hAnsi="Arial" w:cs="Arial"/>
          <w:color w:val="009530"/>
          <w:sz w:val="20"/>
          <w:lang w:val="en-US"/>
        </w:rPr>
      </w:pPr>
      <w:r w:rsidRPr="00FB0F06">
        <w:rPr>
          <w:rFonts w:ascii="Arial" w:hAnsi="Arial" w:cs="Arial"/>
          <w:color w:val="009530"/>
          <w:sz w:val="20"/>
          <w:lang w:val="en-US"/>
        </w:rPr>
        <w:t xml:space="preserve">Figure </w:t>
      </w:r>
      <w:r w:rsidR="00195431" w:rsidRPr="00FB0F06">
        <w:rPr>
          <w:rFonts w:ascii="Arial" w:hAnsi="Arial" w:cs="Arial"/>
          <w:color w:val="009530"/>
          <w:sz w:val="20"/>
          <w:lang w:val="en-US"/>
        </w:rPr>
        <w:fldChar w:fldCharType="begin"/>
      </w:r>
      <w:r w:rsidRPr="00FB0F06">
        <w:rPr>
          <w:rFonts w:ascii="Arial" w:hAnsi="Arial" w:cs="Arial"/>
          <w:color w:val="009530"/>
          <w:sz w:val="20"/>
          <w:lang w:val="en-US"/>
        </w:rPr>
        <w:instrText xml:space="preserve"> SEQ Figure \* ARABIC </w:instrText>
      </w:r>
      <w:r w:rsidR="00195431" w:rsidRPr="00FB0F06">
        <w:rPr>
          <w:rFonts w:ascii="Arial" w:hAnsi="Arial" w:cs="Arial"/>
          <w:color w:val="009530"/>
          <w:sz w:val="20"/>
          <w:lang w:val="en-US"/>
        </w:rPr>
        <w:fldChar w:fldCharType="separate"/>
      </w:r>
      <w:r w:rsidR="008F01AD">
        <w:rPr>
          <w:rFonts w:ascii="Arial" w:hAnsi="Arial" w:cs="Arial"/>
          <w:noProof/>
          <w:color w:val="009530"/>
          <w:sz w:val="20"/>
          <w:lang w:val="en-US"/>
        </w:rPr>
        <w:t>10</w:t>
      </w:r>
      <w:r w:rsidR="00195431" w:rsidRPr="00FB0F06">
        <w:rPr>
          <w:rFonts w:ascii="Arial" w:hAnsi="Arial" w:cs="Arial"/>
          <w:color w:val="009530"/>
          <w:sz w:val="20"/>
          <w:lang w:val="en-US"/>
        </w:rPr>
        <w:fldChar w:fldCharType="end"/>
      </w:r>
      <w:r w:rsidRPr="00FB0F06">
        <w:rPr>
          <w:rFonts w:ascii="Arial" w:hAnsi="Arial" w:cs="Arial"/>
          <w:color w:val="009530"/>
          <w:sz w:val="20"/>
          <w:lang w:val="en-US"/>
        </w:rPr>
        <w:t xml:space="preserve"> – </w:t>
      </w:r>
      <w:r w:rsidRPr="00FB0F06">
        <w:rPr>
          <w:rFonts w:ascii="Arial" w:hAnsi="Arial" w:cs="Arial"/>
          <w:color w:val="009530"/>
          <w:sz w:val="20"/>
        </w:rPr>
        <w:t>Affichage des alertes</w:t>
      </w:r>
    </w:p>
    <w:p w:rsidR="00063FBB" w:rsidRPr="00FB0F06" w:rsidRDefault="00063FBB" w:rsidP="00063FBB">
      <w:pPr>
        <w:pStyle w:val="Lgende"/>
        <w:rPr>
          <w:rFonts w:ascii="Arial" w:hAnsi="Arial" w:cs="Arial"/>
          <w:sz w:val="20"/>
        </w:rPr>
      </w:pPr>
    </w:p>
    <w:p w:rsidR="00063FBB" w:rsidRPr="00FB0F06" w:rsidRDefault="00063FBB" w:rsidP="00063FBB">
      <w:pPr>
        <w:rPr>
          <w:rFonts w:cs="Arial"/>
        </w:rPr>
      </w:pPr>
      <w:r w:rsidRPr="00FB0F06">
        <w:rPr>
          <w:rFonts w:cs="Arial"/>
        </w:rPr>
        <w:br w:type="page"/>
      </w:r>
    </w:p>
    <w:p w:rsidR="00063FBB" w:rsidRPr="00213840" w:rsidRDefault="00063FBB" w:rsidP="00317955">
      <w:pPr>
        <w:pStyle w:val="Titre2"/>
        <w:numPr>
          <w:ilvl w:val="1"/>
          <w:numId w:val="4"/>
        </w:numPr>
        <w:rPr>
          <w:rFonts w:cs="Arial"/>
          <w:sz w:val="20"/>
          <w:highlight w:val="green"/>
        </w:rPr>
      </w:pPr>
      <w:bookmarkStart w:id="98" w:name="_Toc404700124"/>
      <w:bookmarkEnd w:id="75"/>
      <w:bookmarkEnd w:id="76"/>
      <w:bookmarkEnd w:id="77"/>
      <w:bookmarkEnd w:id="78"/>
      <w:bookmarkEnd w:id="79"/>
      <w:bookmarkEnd w:id="80"/>
      <w:r w:rsidRPr="00213840">
        <w:rPr>
          <w:rFonts w:cs="Arial"/>
          <w:sz w:val="20"/>
          <w:highlight w:val="green"/>
        </w:rPr>
        <w:lastRenderedPageBreak/>
        <w:t>D</w:t>
      </w:r>
      <w:r w:rsidR="00213840">
        <w:rPr>
          <w:rFonts w:cs="Arial"/>
          <w:sz w:val="20"/>
          <w:highlight w:val="green"/>
        </w:rPr>
        <w:t>ETAIL DES PRESTATIONS</w:t>
      </w:r>
      <w:bookmarkEnd w:id="98"/>
    </w:p>
    <w:p w:rsidR="00063FBB" w:rsidRPr="00754A66" w:rsidRDefault="00063FBB" w:rsidP="009E7FC9">
      <w:pPr>
        <w:pStyle w:val="Titre3"/>
      </w:pPr>
      <w:r w:rsidRPr="00754A66">
        <w:t xml:space="preserve">Configuration de la plateforme </w:t>
      </w:r>
      <w:proofErr w:type="spellStart"/>
      <w:r w:rsidRPr="00754A66">
        <w:t>Energy</w:t>
      </w:r>
      <w:proofErr w:type="spellEnd"/>
      <w:r w:rsidRPr="00754A66">
        <w:t xml:space="preserve"> </w:t>
      </w:r>
      <w:proofErr w:type="spellStart"/>
      <w:r w:rsidRPr="00754A66">
        <w:t>Operation</w:t>
      </w:r>
      <w:proofErr w:type="spellEnd"/>
    </w:p>
    <w:p w:rsidR="00063FBB" w:rsidRPr="008A1BCB" w:rsidRDefault="00063FBB" w:rsidP="00063FBB">
      <w:pPr>
        <w:spacing w:before="240"/>
      </w:pPr>
      <w:r w:rsidRPr="008A1BCB">
        <w:t xml:space="preserve">Les prestations réalisées </w:t>
      </w:r>
      <w:r>
        <w:t>dans le cadre de la présente offre</w:t>
      </w:r>
      <w:r w:rsidRPr="008A1BCB">
        <w:t xml:space="preserve"> sont décrites ci-dessous : </w:t>
      </w:r>
    </w:p>
    <w:p w:rsidR="00063FBB" w:rsidRPr="00686B6A" w:rsidRDefault="00063FBB" w:rsidP="00317955">
      <w:pPr>
        <w:pStyle w:val="Paragraphedeliste"/>
        <w:numPr>
          <w:ilvl w:val="0"/>
          <w:numId w:val="17"/>
        </w:numPr>
        <w:spacing w:before="240" w:after="200" w:line="276" w:lineRule="auto"/>
        <w:jc w:val="left"/>
        <w:rPr>
          <w:rFonts w:cs="Arial"/>
          <w:b/>
        </w:rPr>
      </w:pPr>
      <w:r w:rsidRPr="008A1BCB">
        <w:rPr>
          <w:rFonts w:cs="Arial"/>
          <w:b/>
        </w:rPr>
        <w:t>Gestion</w:t>
      </w:r>
      <w:r>
        <w:rPr>
          <w:rFonts w:cs="Arial"/>
          <w:b/>
        </w:rPr>
        <w:t xml:space="preserve"> de projet</w:t>
      </w:r>
    </w:p>
    <w:p w:rsidR="00063FBB" w:rsidRPr="00686B6A" w:rsidRDefault="00063FBB" w:rsidP="00317955">
      <w:pPr>
        <w:pStyle w:val="Paragraphedeliste"/>
        <w:numPr>
          <w:ilvl w:val="1"/>
          <w:numId w:val="17"/>
        </w:numPr>
        <w:spacing w:before="240" w:after="200" w:line="276" w:lineRule="auto"/>
        <w:jc w:val="left"/>
        <w:rPr>
          <w:rFonts w:cs="Arial"/>
        </w:rPr>
      </w:pPr>
      <w:r>
        <w:rPr>
          <w:rFonts w:cs="Arial"/>
        </w:rPr>
        <w:t>Rédaction d’une charte projet</w:t>
      </w:r>
    </w:p>
    <w:p w:rsidR="00063FBB" w:rsidRDefault="00063FBB" w:rsidP="00317955">
      <w:pPr>
        <w:pStyle w:val="Paragraphedeliste"/>
        <w:numPr>
          <w:ilvl w:val="1"/>
          <w:numId w:val="17"/>
        </w:numPr>
        <w:spacing w:before="240" w:after="200" w:line="276" w:lineRule="auto"/>
        <w:jc w:val="left"/>
        <w:rPr>
          <w:rFonts w:cs="Arial"/>
        </w:rPr>
      </w:pPr>
      <w:r>
        <w:rPr>
          <w:rFonts w:cs="Arial"/>
        </w:rPr>
        <w:t>Plan de gestion des risques</w:t>
      </w:r>
    </w:p>
    <w:p w:rsidR="009E7FC9" w:rsidRPr="00686B6A" w:rsidRDefault="009E7FC9" w:rsidP="009E7FC9">
      <w:pPr>
        <w:pStyle w:val="Paragraphedeliste"/>
        <w:spacing w:before="240" w:after="200" w:line="276" w:lineRule="auto"/>
        <w:ind w:left="1080"/>
        <w:jc w:val="left"/>
        <w:rPr>
          <w:rFonts w:cs="Arial"/>
        </w:rPr>
      </w:pPr>
    </w:p>
    <w:p w:rsidR="00063FBB" w:rsidRDefault="00063FBB" w:rsidP="00317955">
      <w:pPr>
        <w:pStyle w:val="Paragraphedeliste"/>
        <w:numPr>
          <w:ilvl w:val="0"/>
          <w:numId w:val="17"/>
        </w:numPr>
        <w:spacing w:before="240" w:after="200" w:line="276" w:lineRule="auto"/>
        <w:jc w:val="left"/>
        <w:rPr>
          <w:rFonts w:cs="Arial"/>
          <w:b/>
        </w:rPr>
      </w:pPr>
      <w:r>
        <w:rPr>
          <w:rFonts w:cs="Arial"/>
          <w:b/>
        </w:rPr>
        <w:t xml:space="preserve">Spécifications fonctionnelles </w:t>
      </w:r>
    </w:p>
    <w:p w:rsidR="00063FBB" w:rsidRPr="009B1C9A" w:rsidRDefault="00063FBB" w:rsidP="00317955">
      <w:pPr>
        <w:pStyle w:val="Paragraphedeliste"/>
        <w:numPr>
          <w:ilvl w:val="1"/>
          <w:numId w:val="17"/>
        </w:numPr>
        <w:spacing w:before="240" w:after="200" w:line="276" w:lineRule="auto"/>
        <w:jc w:val="left"/>
        <w:rPr>
          <w:rFonts w:cs="Arial"/>
          <w:b/>
        </w:rPr>
      </w:pPr>
      <w:r w:rsidRPr="009B1C9A">
        <w:rPr>
          <w:rFonts w:cs="Arial"/>
        </w:rPr>
        <w:t xml:space="preserve">Atelier de travail </w:t>
      </w:r>
      <w:r>
        <w:rPr>
          <w:rFonts w:cs="Arial"/>
        </w:rPr>
        <w:t xml:space="preserve"># </w:t>
      </w:r>
      <w:r w:rsidRPr="009B1C9A">
        <w:rPr>
          <w:rFonts w:cs="Arial"/>
        </w:rPr>
        <w:t>1</w:t>
      </w:r>
      <w:r>
        <w:rPr>
          <w:rFonts w:cs="Arial"/>
        </w:rPr>
        <w:t xml:space="preserve"> </w:t>
      </w:r>
      <w:r w:rsidRPr="009B1C9A">
        <w:rPr>
          <w:rFonts w:cs="Arial"/>
        </w:rPr>
        <w:t xml:space="preserve">– Définition des arborescences et des classifications </w:t>
      </w:r>
      <w:r>
        <w:rPr>
          <w:rFonts w:cs="Arial"/>
        </w:rPr>
        <w:tab/>
      </w:r>
      <w:r>
        <w:rPr>
          <w:rFonts w:cs="Arial"/>
        </w:rPr>
        <w:tab/>
        <w:t xml:space="preserve">    </w:t>
      </w:r>
      <w:r w:rsidRPr="00A377CC">
        <w:rPr>
          <w:rFonts w:cs="Arial"/>
          <w:b/>
          <w:i/>
        </w:rPr>
        <w:t>(0,5j)</w:t>
      </w:r>
    </w:p>
    <w:p w:rsidR="00063FBB" w:rsidRPr="009B1C9A" w:rsidRDefault="00063FBB" w:rsidP="00317955">
      <w:pPr>
        <w:pStyle w:val="Paragraphedeliste"/>
        <w:numPr>
          <w:ilvl w:val="1"/>
          <w:numId w:val="17"/>
        </w:numPr>
        <w:spacing w:before="240" w:after="200" w:line="276" w:lineRule="auto"/>
        <w:jc w:val="left"/>
        <w:rPr>
          <w:rFonts w:cs="Arial"/>
          <w:b/>
        </w:rPr>
      </w:pPr>
      <w:r w:rsidRPr="009B1C9A">
        <w:rPr>
          <w:rFonts w:cs="Arial"/>
        </w:rPr>
        <w:t xml:space="preserve">Atelier de travail # </w:t>
      </w:r>
      <w:r>
        <w:rPr>
          <w:rFonts w:cs="Arial"/>
        </w:rPr>
        <w:t>2</w:t>
      </w:r>
      <w:r w:rsidRPr="009B1C9A">
        <w:rPr>
          <w:rFonts w:cs="Arial"/>
        </w:rPr>
        <w:t xml:space="preserve"> – </w:t>
      </w:r>
      <w:r>
        <w:rPr>
          <w:rFonts w:cs="Arial"/>
        </w:rPr>
        <w:t>Définition des indicateurs (</w:t>
      </w:r>
      <w:r w:rsidRPr="009B1C9A">
        <w:rPr>
          <w:rFonts w:cs="Arial"/>
        </w:rPr>
        <w:t>KPI</w:t>
      </w:r>
      <w:r>
        <w:rPr>
          <w:rFonts w:cs="Arial"/>
        </w:rPr>
        <w:t>)</w:t>
      </w:r>
      <w:r w:rsidRPr="009B1C9A">
        <w:rPr>
          <w:rFonts w:cs="Arial"/>
        </w:rPr>
        <w:t xml:space="preserve"> &amp; </w:t>
      </w:r>
      <w:r>
        <w:rPr>
          <w:rFonts w:cs="Arial"/>
        </w:rPr>
        <w:t>des portails (Dashboard)</w:t>
      </w:r>
      <w:r>
        <w:rPr>
          <w:rFonts w:cs="Arial"/>
        </w:rPr>
        <w:tab/>
        <w:t xml:space="preserve">    </w:t>
      </w:r>
      <w:r w:rsidRPr="00A377CC">
        <w:rPr>
          <w:rFonts w:cs="Arial"/>
          <w:b/>
          <w:i/>
        </w:rPr>
        <w:t>(</w:t>
      </w:r>
      <w:r>
        <w:rPr>
          <w:rFonts w:cs="Arial"/>
          <w:b/>
          <w:i/>
        </w:rPr>
        <w:t>1,5</w:t>
      </w:r>
      <w:r w:rsidRPr="00A377CC">
        <w:rPr>
          <w:rFonts w:cs="Arial"/>
          <w:b/>
          <w:i/>
        </w:rPr>
        <w:t>j)</w:t>
      </w:r>
    </w:p>
    <w:p w:rsidR="00063FBB" w:rsidRPr="00B80A16" w:rsidRDefault="00063FBB" w:rsidP="00317955">
      <w:pPr>
        <w:pStyle w:val="Paragraphedeliste"/>
        <w:numPr>
          <w:ilvl w:val="1"/>
          <w:numId w:val="17"/>
        </w:numPr>
        <w:spacing w:before="240" w:after="200" w:line="276" w:lineRule="auto"/>
        <w:jc w:val="left"/>
        <w:rPr>
          <w:rFonts w:cs="Arial"/>
        </w:rPr>
      </w:pPr>
      <w:r w:rsidRPr="009B1C9A">
        <w:rPr>
          <w:rFonts w:cs="Arial"/>
        </w:rPr>
        <w:t xml:space="preserve">Atelier de travail </w:t>
      </w:r>
      <w:r>
        <w:rPr>
          <w:rFonts w:cs="Arial"/>
        </w:rPr>
        <w:t># 3</w:t>
      </w:r>
      <w:r w:rsidRPr="009B1C9A">
        <w:rPr>
          <w:rFonts w:cs="Arial"/>
        </w:rPr>
        <w:t xml:space="preserve"> – </w:t>
      </w:r>
      <w:r>
        <w:rPr>
          <w:rFonts w:cs="Arial"/>
        </w:rPr>
        <w:t xml:space="preserve">Définition des profils, calendriers et alertes </w:t>
      </w:r>
      <w:r>
        <w:rPr>
          <w:rFonts w:cs="Arial"/>
        </w:rPr>
        <w:tab/>
      </w:r>
      <w:r>
        <w:rPr>
          <w:rFonts w:cs="Arial"/>
        </w:rPr>
        <w:tab/>
      </w:r>
      <w:r>
        <w:rPr>
          <w:rFonts w:cs="Arial"/>
        </w:rPr>
        <w:tab/>
        <w:t xml:space="preserve">    </w:t>
      </w:r>
      <w:r w:rsidRPr="00A377CC">
        <w:rPr>
          <w:rFonts w:cs="Arial"/>
          <w:b/>
          <w:i/>
        </w:rPr>
        <w:t>(0,5j)</w:t>
      </w:r>
    </w:p>
    <w:p w:rsidR="00063FBB" w:rsidRDefault="00063FBB" w:rsidP="00317955">
      <w:pPr>
        <w:pStyle w:val="Paragraphedeliste"/>
        <w:numPr>
          <w:ilvl w:val="1"/>
          <w:numId w:val="17"/>
        </w:numPr>
        <w:spacing w:before="240" w:after="200" w:line="276" w:lineRule="auto"/>
        <w:jc w:val="left"/>
        <w:rPr>
          <w:rFonts w:cs="Arial"/>
        </w:rPr>
      </w:pPr>
      <w:r>
        <w:rPr>
          <w:rFonts w:cs="Arial"/>
        </w:rPr>
        <w:t>Atelier de travail</w:t>
      </w:r>
      <w:r w:rsidRPr="009B1C9A">
        <w:rPr>
          <w:rFonts w:cs="Arial"/>
        </w:rPr>
        <w:t xml:space="preserve"> # </w:t>
      </w:r>
      <w:r>
        <w:rPr>
          <w:rFonts w:cs="Arial"/>
        </w:rPr>
        <w:t>4</w:t>
      </w:r>
      <w:r w:rsidRPr="009B1C9A">
        <w:rPr>
          <w:rFonts w:cs="Arial"/>
        </w:rPr>
        <w:t xml:space="preserve"> – </w:t>
      </w:r>
      <w:r>
        <w:rPr>
          <w:rFonts w:cs="Arial"/>
        </w:rPr>
        <w:t xml:space="preserve">Etude de l’interface avec la supervision </w:t>
      </w:r>
      <w:proofErr w:type="spellStart"/>
      <w:r>
        <w:rPr>
          <w:rFonts w:cs="Arial"/>
        </w:rPr>
        <w:t>WinCC</w:t>
      </w:r>
      <w:proofErr w:type="spellEnd"/>
      <w:r>
        <w:rPr>
          <w:rFonts w:cs="Arial"/>
        </w:rPr>
        <w:tab/>
        <w:t xml:space="preserve">   </w:t>
      </w:r>
      <w:r>
        <w:rPr>
          <w:rFonts w:cs="Arial"/>
        </w:rPr>
        <w:tab/>
        <w:t xml:space="preserve">    </w:t>
      </w:r>
      <w:r w:rsidRPr="00A377CC">
        <w:rPr>
          <w:rFonts w:cs="Arial"/>
          <w:b/>
          <w:i/>
        </w:rPr>
        <w:t>(</w:t>
      </w:r>
      <w:r>
        <w:rPr>
          <w:rFonts w:cs="Arial"/>
          <w:b/>
          <w:i/>
        </w:rPr>
        <w:t>0,5</w:t>
      </w:r>
      <w:r w:rsidRPr="00A377CC">
        <w:rPr>
          <w:rFonts w:cs="Arial"/>
          <w:b/>
          <w:i/>
        </w:rPr>
        <w:t>j)</w:t>
      </w:r>
      <w:r w:rsidRPr="009B1C9A">
        <w:rPr>
          <w:rFonts w:cs="Arial"/>
        </w:rPr>
        <w:tab/>
      </w:r>
    </w:p>
    <w:p w:rsidR="00063FBB" w:rsidRPr="00F446E0" w:rsidRDefault="00063FBB" w:rsidP="00063FBB">
      <w:pPr>
        <w:spacing w:before="240"/>
        <w:rPr>
          <w:rFonts w:cs="Arial"/>
        </w:rPr>
      </w:pPr>
      <w:r>
        <w:rPr>
          <w:rFonts w:cs="Arial"/>
        </w:rPr>
        <w:t xml:space="preserve">Remarque : </w:t>
      </w:r>
      <w:r w:rsidRPr="009A723E">
        <w:rPr>
          <w:rFonts w:cs="Arial"/>
        </w:rPr>
        <w:t>Il n’est pas prévu d’intégration de données historiques dans la présente offre.</w:t>
      </w:r>
      <w:r>
        <w:rPr>
          <w:rFonts w:cs="Arial"/>
        </w:rPr>
        <w:t xml:space="preserve"> Schneider Electric pourra chiffrer cette prestation à la demande du Client.</w:t>
      </w:r>
      <w:r w:rsidRPr="009A723E">
        <w:rPr>
          <w:rFonts w:cs="Arial"/>
        </w:rPr>
        <w:tab/>
      </w:r>
      <w:r w:rsidRPr="00F446E0">
        <w:rPr>
          <w:rFonts w:cs="Arial"/>
        </w:rPr>
        <w:t xml:space="preserve">    </w:t>
      </w:r>
    </w:p>
    <w:p w:rsidR="00063FBB" w:rsidRPr="009B1C9A" w:rsidRDefault="00063FBB" w:rsidP="00317955">
      <w:pPr>
        <w:pStyle w:val="Paragraphedeliste"/>
        <w:numPr>
          <w:ilvl w:val="0"/>
          <w:numId w:val="17"/>
        </w:numPr>
        <w:spacing w:before="240" w:after="200" w:line="276" w:lineRule="auto"/>
        <w:jc w:val="left"/>
        <w:rPr>
          <w:rFonts w:cs="Arial"/>
          <w:b/>
        </w:rPr>
      </w:pPr>
      <w:r>
        <w:rPr>
          <w:rFonts w:cs="Arial"/>
          <w:b/>
        </w:rPr>
        <w:t>Initialisation</w:t>
      </w:r>
      <w:r w:rsidRPr="009B1C9A">
        <w:rPr>
          <w:rFonts w:cs="Arial"/>
          <w:b/>
        </w:rPr>
        <w:t xml:space="preserve"> de la plateforme </w:t>
      </w:r>
      <w:proofErr w:type="spellStart"/>
      <w:r w:rsidRPr="009B1C9A">
        <w:rPr>
          <w:rFonts w:cs="Arial"/>
          <w:b/>
        </w:rPr>
        <w:t>Energy</w:t>
      </w:r>
      <w:proofErr w:type="spellEnd"/>
      <w:r w:rsidRPr="009B1C9A">
        <w:rPr>
          <w:rFonts w:cs="Arial"/>
          <w:b/>
        </w:rPr>
        <w:t xml:space="preserve"> </w:t>
      </w:r>
      <w:proofErr w:type="spellStart"/>
      <w:r w:rsidRPr="009B1C9A">
        <w:rPr>
          <w:rFonts w:cs="Arial"/>
          <w:b/>
        </w:rPr>
        <w:t>Operation</w:t>
      </w:r>
      <w:proofErr w:type="spellEnd"/>
    </w:p>
    <w:p w:rsidR="00063FBB" w:rsidRPr="00686B6A" w:rsidRDefault="00063FBB" w:rsidP="00317955">
      <w:pPr>
        <w:pStyle w:val="Paragraphedeliste"/>
        <w:numPr>
          <w:ilvl w:val="1"/>
          <w:numId w:val="17"/>
        </w:numPr>
        <w:spacing w:before="240" w:after="200" w:line="276" w:lineRule="auto"/>
        <w:jc w:val="left"/>
        <w:rPr>
          <w:rFonts w:cs="Arial"/>
        </w:rPr>
      </w:pPr>
      <w:r>
        <w:rPr>
          <w:rFonts w:cs="Arial"/>
        </w:rPr>
        <w:t>Préparation et installation du serveur</w:t>
      </w:r>
    </w:p>
    <w:p w:rsidR="00063FBB" w:rsidRPr="00761165" w:rsidRDefault="00063FBB" w:rsidP="00317955">
      <w:pPr>
        <w:pStyle w:val="Paragraphedeliste"/>
        <w:numPr>
          <w:ilvl w:val="1"/>
          <w:numId w:val="17"/>
        </w:numPr>
        <w:spacing w:before="240" w:after="200" w:line="276" w:lineRule="auto"/>
        <w:jc w:val="left"/>
        <w:rPr>
          <w:rFonts w:cs="Arial"/>
        </w:rPr>
      </w:pPr>
      <w:r w:rsidRPr="00761165">
        <w:rPr>
          <w:rFonts w:cs="Arial"/>
        </w:rPr>
        <w:t>Installation de la plateforme</w:t>
      </w:r>
      <w:r>
        <w:rPr>
          <w:rFonts w:cs="Arial"/>
        </w:rPr>
        <w:t xml:space="preserve"> </w:t>
      </w:r>
      <w:proofErr w:type="spellStart"/>
      <w:r>
        <w:rPr>
          <w:rFonts w:cs="Arial"/>
        </w:rPr>
        <w:t>Energy</w:t>
      </w:r>
      <w:proofErr w:type="spellEnd"/>
      <w:r>
        <w:rPr>
          <w:rFonts w:cs="Arial"/>
        </w:rPr>
        <w:t xml:space="preserve"> </w:t>
      </w:r>
      <w:proofErr w:type="spellStart"/>
      <w:r>
        <w:rPr>
          <w:rFonts w:cs="Arial"/>
        </w:rPr>
        <w:t>Operation</w:t>
      </w:r>
      <w:proofErr w:type="spellEnd"/>
      <w:r>
        <w:rPr>
          <w:rFonts w:cs="Arial"/>
        </w:rPr>
        <w:t xml:space="preserve"> sur le serveur</w:t>
      </w:r>
    </w:p>
    <w:p w:rsidR="00063FBB" w:rsidRPr="00761165" w:rsidRDefault="00063FBB" w:rsidP="00317955">
      <w:pPr>
        <w:pStyle w:val="Paragraphedeliste"/>
        <w:numPr>
          <w:ilvl w:val="1"/>
          <w:numId w:val="17"/>
        </w:numPr>
        <w:spacing w:before="240" w:after="200" w:line="276" w:lineRule="auto"/>
        <w:jc w:val="left"/>
        <w:rPr>
          <w:rFonts w:cs="Arial"/>
        </w:rPr>
      </w:pPr>
      <w:r w:rsidRPr="00761165">
        <w:rPr>
          <w:rFonts w:cs="Arial"/>
        </w:rPr>
        <w:t xml:space="preserve">Configuration de la plateforme </w:t>
      </w:r>
      <w:proofErr w:type="spellStart"/>
      <w:r w:rsidRPr="00761165">
        <w:rPr>
          <w:rFonts w:cs="Arial"/>
        </w:rPr>
        <w:t>Energy</w:t>
      </w:r>
      <w:proofErr w:type="spellEnd"/>
      <w:r w:rsidRPr="00761165">
        <w:rPr>
          <w:rFonts w:cs="Arial"/>
        </w:rPr>
        <w:t xml:space="preserve"> </w:t>
      </w:r>
      <w:proofErr w:type="spellStart"/>
      <w:r w:rsidRPr="00761165">
        <w:rPr>
          <w:rFonts w:cs="Arial"/>
        </w:rPr>
        <w:t>Operation</w:t>
      </w:r>
      <w:proofErr w:type="spellEnd"/>
      <w:r w:rsidRPr="00761165">
        <w:rPr>
          <w:rFonts w:cs="Arial"/>
        </w:rPr>
        <w:t xml:space="preserve"> </w:t>
      </w:r>
    </w:p>
    <w:p w:rsidR="00063FBB" w:rsidRDefault="00063FBB" w:rsidP="00317955">
      <w:pPr>
        <w:pStyle w:val="Paragraphedeliste"/>
        <w:numPr>
          <w:ilvl w:val="1"/>
          <w:numId w:val="17"/>
        </w:numPr>
        <w:spacing w:before="240" w:after="200" w:line="276" w:lineRule="auto"/>
        <w:jc w:val="left"/>
        <w:rPr>
          <w:rFonts w:cs="Arial"/>
        </w:rPr>
      </w:pPr>
      <w:r w:rsidRPr="00761165">
        <w:rPr>
          <w:rFonts w:cs="Arial"/>
        </w:rPr>
        <w:t>Création des a</w:t>
      </w:r>
      <w:r>
        <w:rPr>
          <w:rFonts w:cs="Arial"/>
        </w:rPr>
        <w:t>rborescences et des classificati</w:t>
      </w:r>
      <w:r w:rsidRPr="00761165">
        <w:rPr>
          <w:rFonts w:cs="Arial"/>
        </w:rPr>
        <w:t xml:space="preserve">ons, </w:t>
      </w:r>
      <w:r>
        <w:rPr>
          <w:rFonts w:cs="Arial"/>
        </w:rPr>
        <w:t>des compteurs réels, des compteurs virtuels et des attributs</w:t>
      </w:r>
    </w:p>
    <w:p w:rsidR="00063FBB" w:rsidRDefault="00063FBB" w:rsidP="00317955">
      <w:pPr>
        <w:pStyle w:val="Paragraphedeliste"/>
        <w:numPr>
          <w:ilvl w:val="1"/>
          <w:numId w:val="17"/>
        </w:numPr>
        <w:spacing w:before="240" w:after="200" w:line="276" w:lineRule="auto"/>
        <w:jc w:val="left"/>
        <w:rPr>
          <w:rFonts w:cs="Arial"/>
        </w:rPr>
      </w:pPr>
      <w:r>
        <w:rPr>
          <w:rFonts w:cs="Arial"/>
        </w:rPr>
        <w:t>Création d’une fiche « Usine » (max. 10 attributs)</w:t>
      </w:r>
    </w:p>
    <w:p w:rsidR="009E7FC9" w:rsidRPr="00761165" w:rsidRDefault="009E7FC9" w:rsidP="009E7FC9">
      <w:pPr>
        <w:pStyle w:val="Paragraphedeliste"/>
        <w:spacing w:before="240" w:after="200" w:line="276" w:lineRule="auto"/>
        <w:ind w:left="1080"/>
        <w:jc w:val="left"/>
        <w:rPr>
          <w:rFonts w:cs="Arial"/>
        </w:rPr>
      </w:pPr>
    </w:p>
    <w:p w:rsidR="00063FBB" w:rsidRPr="00AE4BB1" w:rsidRDefault="00063FBB" w:rsidP="00317955">
      <w:pPr>
        <w:pStyle w:val="Paragraphedeliste"/>
        <w:numPr>
          <w:ilvl w:val="0"/>
          <w:numId w:val="17"/>
        </w:numPr>
        <w:spacing w:before="240" w:line="276" w:lineRule="auto"/>
        <w:jc w:val="left"/>
        <w:rPr>
          <w:rFonts w:cs="Arial"/>
          <w:b/>
        </w:rPr>
      </w:pPr>
      <w:r>
        <w:rPr>
          <w:rFonts w:cs="Arial"/>
          <w:b/>
          <w:lang w:eastAsia="en-CA"/>
        </w:rPr>
        <w:t>Intégration du site « </w:t>
      </w:r>
      <w:proofErr w:type="spellStart"/>
      <w:r>
        <w:rPr>
          <w:rFonts w:cs="Arial"/>
          <w:b/>
          <w:lang w:eastAsia="en-CA"/>
        </w:rPr>
        <w:t>Courchelettes</w:t>
      </w:r>
      <w:proofErr w:type="spellEnd"/>
      <w:r>
        <w:rPr>
          <w:rFonts w:cs="Arial"/>
          <w:b/>
          <w:lang w:eastAsia="en-CA"/>
        </w:rPr>
        <w:t> »</w:t>
      </w:r>
    </w:p>
    <w:tbl>
      <w:tblPr>
        <w:tblStyle w:val="Grilledutableau"/>
        <w:tblW w:w="7230" w:type="dxa"/>
        <w:tblInd w:w="1242" w:type="dxa"/>
        <w:tblLayout w:type="fixed"/>
        <w:tblLook w:val="04A0"/>
      </w:tblPr>
      <w:tblGrid>
        <w:gridCol w:w="2127"/>
        <w:gridCol w:w="3118"/>
        <w:gridCol w:w="1985"/>
      </w:tblGrid>
      <w:tr w:rsidR="00063FBB" w:rsidRPr="00686B6A" w:rsidTr="00063FBB">
        <w:trPr>
          <w:trHeight w:val="395"/>
          <w:tblHeader/>
        </w:trPr>
        <w:tc>
          <w:tcPr>
            <w:tcW w:w="2127" w:type="dxa"/>
            <w:shd w:val="clear" w:color="auto" w:fill="00B050"/>
          </w:tcPr>
          <w:p w:rsidR="00063FBB" w:rsidRPr="003700FD" w:rsidRDefault="00063FBB" w:rsidP="00063FBB">
            <w:pPr>
              <w:jc w:val="center"/>
              <w:rPr>
                <w:rFonts w:eastAsia="Times New Roman" w:cs="Arial"/>
                <w:b/>
                <w:bCs/>
                <w:color w:val="FFFFFF"/>
                <w:szCs w:val="20"/>
              </w:rPr>
            </w:pPr>
            <w:r w:rsidRPr="003700FD">
              <w:rPr>
                <w:rFonts w:eastAsia="Times New Roman" w:cs="Arial"/>
                <w:b/>
                <w:bCs/>
                <w:color w:val="FFFFFF"/>
                <w:szCs w:val="20"/>
              </w:rPr>
              <w:t>Nb de points</w:t>
            </w:r>
          </w:p>
          <w:p w:rsidR="00063FBB" w:rsidRPr="003700FD" w:rsidRDefault="00063FBB" w:rsidP="00063FBB">
            <w:pPr>
              <w:jc w:val="center"/>
              <w:rPr>
                <w:rFonts w:eastAsia="Times New Roman" w:cs="Arial"/>
                <w:b/>
                <w:bCs/>
                <w:color w:val="FFFFFF"/>
                <w:szCs w:val="20"/>
              </w:rPr>
            </w:pPr>
            <w:r>
              <w:rPr>
                <w:rFonts w:eastAsia="Times New Roman" w:cs="Arial"/>
                <w:b/>
                <w:bCs/>
                <w:color w:val="FFFFFF"/>
                <w:szCs w:val="20"/>
              </w:rPr>
              <w:t>automatiques</w:t>
            </w:r>
          </w:p>
        </w:tc>
        <w:tc>
          <w:tcPr>
            <w:tcW w:w="3118" w:type="dxa"/>
            <w:shd w:val="clear" w:color="auto" w:fill="00B050"/>
          </w:tcPr>
          <w:p w:rsidR="00063FBB" w:rsidRDefault="00063FBB" w:rsidP="00063FBB">
            <w:pPr>
              <w:jc w:val="center"/>
              <w:rPr>
                <w:rFonts w:eastAsia="Times New Roman" w:cs="Arial"/>
                <w:b/>
                <w:bCs/>
                <w:color w:val="FFFFFF"/>
                <w:szCs w:val="20"/>
              </w:rPr>
            </w:pPr>
            <w:r>
              <w:rPr>
                <w:rFonts w:eastAsia="Times New Roman" w:cs="Arial"/>
                <w:b/>
                <w:bCs/>
                <w:color w:val="FFFFFF"/>
                <w:szCs w:val="20"/>
              </w:rPr>
              <w:t>Nb de données manuelles</w:t>
            </w:r>
          </w:p>
          <w:p w:rsidR="00063FBB" w:rsidRPr="00686B6A" w:rsidRDefault="00063FBB" w:rsidP="00063FBB">
            <w:pPr>
              <w:jc w:val="center"/>
              <w:rPr>
                <w:rFonts w:eastAsia="Times New Roman" w:cs="Arial"/>
                <w:b/>
                <w:bCs/>
                <w:color w:val="FFFFFF"/>
                <w:szCs w:val="20"/>
              </w:rPr>
            </w:pPr>
            <w:r>
              <w:rPr>
                <w:rFonts w:eastAsia="Times New Roman" w:cs="Arial"/>
                <w:b/>
                <w:bCs/>
                <w:color w:val="FFFFFF"/>
                <w:szCs w:val="20"/>
              </w:rPr>
              <w:t xml:space="preserve"> (production et factures)</w:t>
            </w:r>
          </w:p>
        </w:tc>
        <w:tc>
          <w:tcPr>
            <w:tcW w:w="1985" w:type="dxa"/>
            <w:shd w:val="clear" w:color="auto" w:fill="00B050"/>
          </w:tcPr>
          <w:p w:rsidR="00063FBB" w:rsidRPr="00686B6A" w:rsidRDefault="00063FBB" w:rsidP="00063FBB">
            <w:pPr>
              <w:jc w:val="center"/>
              <w:rPr>
                <w:rFonts w:eastAsia="Times New Roman" w:cs="Arial"/>
                <w:b/>
                <w:bCs/>
                <w:color w:val="FFFFFF"/>
                <w:szCs w:val="20"/>
              </w:rPr>
            </w:pPr>
            <w:r w:rsidRPr="00686B6A">
              <w:rPr>
                <w:rFonts w:eastAsia="Times New Roman" w:cs="Arial"/>
                <w:b/>
                <w:bCs/>
                <w:color w:val="FFFFFF"/>
                <w:szCs w:val="20"/>
              </w:rPr>
              <w:t xml:space="preserve"> Total # Points</w:t>
            </w:r>
          </w:p>
        </w:tc>
      </w:tr>
      <w:tr w:rsidR="00063FBB" w:rsidRPr="00686B6A" w:rsidTr="00063FBB">
        <w:trPr>
          <w:trHeight w:val="334"/>
        </w:trPr>
        <w:tc>
          <w:tcPr>
            <w:tcW w:w="2127" w:type="dxa"/>
            <w:vAlign w:val="center"/>
          </w:tcPr>
          <w:p w:rsidR="00063FBB" w:rsidRPr="00B43025" w:rsidRDefault="00063FBB" w:rsidP="00063FBB">
            <w:pPr>
              <w:jc w:val="center"/>
            </w:pPr>
            <w:r w:rsidRPr="00B43025">
              <w:t>72</w:t>
            </w:r>
            <w:r>
              <w:t>+8</w:t>
            </w:r>
          </w:p>
        </w:tc>
        <w:tc>
          <w:tcPr>
            <w:tcW w:w="3118" w:type="dxa"/>
            <w:vAlign w:val="center"/>
          </w:tcPr>
          <w:p w:rsidR="00063FBB" w:rsidRPr="001E7E93" w:rsidRDefault="00063FBB" w:rsidP="00063FBB">
            <w:pPr>
              <w:jc w:val="center"/>
            </w:pPr>
            <w:r>
              <w:t>16</w:t>
            </w:r>
          </w:p>
        </w:tc>
        <w:tc>
          <w:tcPr>
            <w:tcW w:w="1985" w:type="dxa"/>
            <w:vAlign w:val="center"/>
          </w:tcPr>
          <w:p w:rsidR="00063FBB" w:rsidRPr="00B43025" w:rsidRDefault="00063FBB" w:rsidP="00063FBB">
            <w:pPr>
              <w:jc w:val="center"/>
              <w:rPr>
                <w:b/>
              </w:rPr>
            </w:pPr>
            <w:r>
              <w:rPr>
                <w:b/>
              </w:rPr>
              <w:t>96</w:t>
            </w:r>
          </w:p>
        </w:tc>
      </w:tr>
    </w:tbl>
    <w:p w:rsidR="00063FBB" w:rsidRDefault="00063FBB" w:rsidP="00063FBB">
      <w:pPr>
        <w:pStyle w:val="Paragraphedeliste"/>
        <w:spacing w:before="240"/>
        <w:ind w:left="360"/>
        <w:rPr>
          <w:rFonts w:cs="Arial"/>
        </w:rPr>
      </w:pPr>
      <w:r>
        <w:rPr>
          <w:rFonts w:cs="Arial"/>
        </w:rPr>
        <w:t>Hypothèse : 1 point</w:t>
      </w:r>
      <w:r w:rsidRPr="003817AE">
        <w:rPr>
          <w:rFonts w:cs="Arial"/>
        </w:rPr>
        <w:t xml:space="preserve"> correspond à un point de mesure ou donnée (par exemple</w:t>
      </w:r>
      <w:r>
        <w:rPr>
          <w:rFonts w:cs="Arial"/>
        </w:rPr>
        <w:t> : 1 énergie active et 1 énergie réactive = 2 points)</w:t>
      </w:r>
    </w:p>
    <w:p w:rsidR="00063FBB" w:rsidRDefault="00063FBB" w:rsidP="00063FBB">
      <w:pPr>
        <w:pStyle w:val="Paragraphedeliste"/>
        <w:spacing w:before="240"/>
        <w:ind w:left="360"/>
        <w:rPr>
          <w:rFonts w:cs="Arial"/>
        </w:rPr>
      </w:pPr>
      <w:r w:rsidRPr="00995319">
        <w:rPr>
          <w:rFonts w:cs="Arial"/>
        </w:rPr>
        <w:t>Remarque : L’ajout de compteurs virtuels supplémentaires (si nécessaire) pourra être réalisé par le Client</w:t>
      </w:r>
      <w:r>
        <w:rPr>
          <w:rFonts w:cs="Arial"/>
        </w:rPr>
        <w:t xml:space="preserve"> (après la formation au logiciel </w:t>
      </w:r>
      <w:proofErr w:type="spellStart"/>
      <w:r>
        <w:rPr>
          <w:rFonts w:cs="Arial"/>
        </w:rPr>
        <w:t>Energy</w:t>
      </w:r>
      <w:proofErr w:type="spellEnd"/>
      <w:r>
        <w:rPr>
          <w:rFonts w:cs="Arial"/>
        </w:rPr>
        <w:t xml:space="preserve"> </w:t>
      </w:r>
      <w:proofErr w:type="spellStart"/>
      <w:r>
        <w:rPr>
          <w:rFonts w:cs="Arial"/>
        </w:rPr>
        <w:t>Operation</w:t>
      </w:r>
      <w:proofErr w:type="spellEnd"/>
      <w:r>
        <w:rPr>
          <w:rFonts w:cs="Arial"/>
        </w:rPr>
        <w:t>)</w:t>
      </w:r>
      <w:r w:rsidRPr="00995319">
        <w:rPr>
          <w:rFonts w:cs="Arial"/>
        </w:rPr>
        <w:t>.</w:t>
      </w:r>
    </w:p>
    <w:p w:rsidR="00063FBB" w:rsidRDefault="00063FBB" w:rsidP="00063FBB">
      <w:pPr>
        <w:pStyle w:val="Paragraphedeliste"/>
        <w:spacing w:before="240"/>
        <w:ind w:left="360"/>
        <w:rPr>
          <w:rFonts w:cs="Arial"/>
        </w:rPr>
      </w:pPr>
    </w:p>
    <w:p w:rsidR="00063FBB" w:rsidRPr="007A3BAA" w:rsidRDefault="00063FBB" w:rsidP="00317955">
      <w:pPr>
        <w:pStyle w:val="Paragraphedeliste"/>
        <w:numPr>
          <w:ilvl w:val="0"/>
          <w:numId w:val="17"/>
        </w:numPr>
        <w:spacing w:before="240" w:line="276" w:lineRule="auto"/>
        <w:jc w:val="left"/>
        <w:rPr>
          <w:rFonts w:cs="Arial"/>
          <w:b/>
        </w:rPr>
      </w:pPr>
      <w:r>
        <w:rPr>
          <w:rFonts w:cs="Arial"/>
          <w:b/>
          <w:lang w:eastAsia="en-CA"/>
        </w:rPr>
        <w:t>Interfaçage avec la supervision PME</w:t>
      </w:r>
    </w:p>
    <w:p w:rsidR="00063FBB" w:rsidRPr="007A3BAA" w:rsidRDefault="00063FBB" w:rsidP="00317955">
      <w:pPr>
        <w:pStyle w:val="Paragraphedeliste"/>
        <w:numPr>
          <w:ilvl w:val="1"/>
          <w:numId w:val="17"/>
        </w:numPr>
        <w:spacing w:before="240" w:line="276" w:lineRule="auto"/>
        <w:jc w:val="left"/>
        <w:rPr>
          <w:rFonts w:cs="Arial"/>
        </w:rPr>
      </w:pPr>
      <w:r w:rsidRPr="007A3BAA">
        <w:rPr>
          <w:rFonts w:cs="Arial"/>
          <w:lang w:eastAsia="en-CA"/>
        </w:rPr>
        <w:t>Installation d’EODC sur le poste de supervision PME</w:t>
      </w:r>
    </w:p>
    <w:p w:rsidR="00063FBB" w:rsidRPr="007A3BAA" w:rsidRDefault="00063FBB" w:rsidP="00317955">
      <w:pPr>
        <w:pStyle w:val="Paragraphedeliste"/>
        <w:numPr>
          <w:ilvl w:val="1"/>
          <w:numId w:val="17"/>
        </w:numPr>
        <w:spacing w:before="240" w:line="276" w:lineRule="auto"/>
        <w:jc w:val="left"/>
        <w:rPr>
          <w:rFonts w:cs="Arial"/>
        </w:rPr>
      </w:pPr>
      <w:r>
        <w:rPr>
          <w:rFonts w:cs="Arial"/>
          <w:lang w:eastAsia="en-CA"/>
        </w:rPr>
        <w:t>Paramétrage d’EODC pour création des fichiers</w:t>
      </w:r>
    </w:p>
    <w:p w:rsidR="00063FBB" w:rsidRPr="007A3BAA" w:rsidRDefault="00063FBB" w:rsidP="00317955">
      <w:pPr>
        <w:pStyle w:val="Paragraphedeliste"/>
        <w:numPr>
          <w:ilvl w:val="1"/>
          <w:numId w:val="17"/>
        </w:numPr>
        <w:spacing w:before="240" w:line="276" w:lineRule="auto"/>
        <w:jc w:val="left"/>
        <w:rPr>
          <w:rFonts w:cs="Arial"/>
        </w:rPr>
      </w:pPr>
      <w:r>
        <w:rPr>
          <w:rFonts w:cs="Arial"/>
          <w:lang w:eastAsia="en-CA"/>
        </w:rPr>
        <w:t>Envoi des fichiers vers le répertoire FTP EO</w:t>
      </w:r>
    </w:p>
    <w:p w:rsidR="00063FBB" w:rsidRPr="009E7FC9" w:rsidRDefault="00063FBB" w:rsidP="00317955">
      <w:pPr>
        <w:pStyle w:val="Paragraphedeliste"/>
        <w:numPr>
          <w:ilvl w:val="1"/>
          <w:numId w:val="17"/>
        </w:numPr>
        <w:spacing w:before="240" w:line="276" w:lineRule="auto"/>
        <w:jc w:val="left"/>
        <w:rPr>
          <w:rFonts w:cs="Arial"/>
        </w:rPr>
      </w:pPr>
      <w:r w:rsidRPr="009E7FC9">
        <w:rPr>
          <w:rFonts w:cs="Arial"/>
          <w:lang w:eastAsia="en-CA"/>
        </w:rPr>
        <w:t>Pré-requis :</w:t>
      </w:r>
      <w:r w:rsidR="009E7FC9">
        <w:rPr>
          <w:rFonts w:cs="Arial"/>
          <w:lang w:eastAsia="en-CA"/>
        </w:rPr>
        <w:t xml:space="preserve"> </w:t>
      </w:r>
      <w:proofErr w:type="spellStart"/>
      <w:r w:rsidRPr="009E7FC9">
        <w:rPr>
          <w:rFonts w:cs="Arial"/>
          <w:lang w:eastAsia="en-CA"/>
        </w:rPr>
        <w:t>ccès</w:t>
      </w:r>
      <w:proofErr w:type="spellEnd"/>
      <w:r w:rsidRPr="009E7FC9">
        <w:rPr>
          <w:rFonts w:cs="Arial"/>
          <w:lang w:eastAsia="en-CA"/>
        </w:rPr>
        <w:t xml:space="preserve"> VPN sur le poste PME local (L’interfaçage sera réalisé à distance)</w:t>
      </w:r>
    </w:p>
    <w:p w:rsidR="00063FBB" w:rsidRPr="007A3BAA" w:rsidRDefault="00063FBB" w:rsidP="00063FBB">
      <w:pPr>
        <w:pStyle w:val="Paragraphedeliste"/>
        <w:spacing w:before="240"/>
        <w:ind w:left="1800"/>
        <w:rPr>
          <w:rFonts w:cs="Arial"/>
        </w:rPr>
      </w:pPr>
    </w:p>
    <w:p w:rsidR="00063FBB" w:rsidRPr="00864043" w:rsidRDefault="00063FBB" w:rsidP="00317955">
      <w:pPr>
        <w:pStyle w:val="Paragraphedeliste"/>
        <w:numPr>
          <w:ilvl w:val="0"/>
          <w:numId w:val="17"/>
        </w:numPr>
        <w:spacing w:before="240" w:line="276" w:lineRule="auto"/>
        <w:jc w:val="left"/>
        <w:rPr>
          <w:rFonts w:cs="Arial"/>
          <w:b/>
        </w:rPr>
      </w:pPr>
      <w:r>
        <w:rPr>
          <w:rFonts w:cs="Arial"/>
          <w:b/>
          <w:lang w:eastAsia="en-CA"/>
        </w:rPr>
        <w:t xml:space="preserve">Interfaçage avec la supervision </w:t>
      </w:r>
      <w:proofErr w:type="spellStart"/>
      <w:r>
        <w:rPr>
          <w:rFonts w:cs="Arial"/>
          <w:b/>
          <w:lang w:eastAsia="en-CA"/>
        </w:rPr>
        <w:t>WinCC</w:t>
      </w:r>
      <w:proofErr w:type="spellEnd"/>
    </w:p>
    <w:p w:rsidR="00063FBB" w:rsidRPr="00864043" w:rsidRDefault="00063FBB" w:rsidP="00317955">
      <w:pPr>
        <w:pStyle w:val="Paragraphedeliste"/>
        <w:numPr>
          <w:ilvl w:val="1"/>
          <w:numId w:val="17"/>
        </w:numPr>
        <w:spacing w:before="240" w:line="276" w:lineRule="auto"/>
        <w:jc w:val="left"/>
        <w:rPr>
          <w:rFonts w:cs="Arial"/>
        </w:rPr>
      </w:pPr>
      <w:r>
        <w:rPr>
          <w:rFonts w:cs="Arial"/>
          <w:lang w:eastAsia="en-CA"/>
        </w:rPr>
        <w:t xml:space="preserve">Le système existant devra envoyer des fichiers de données selon l’un des formats supportés par </w:t>
      </w:r>
      <w:proofErr w:type="spellStart"/>
      <w:r>
        <w:rPr>
          <w:rFonts w:cs="Arial"/>
          <w:lang w:eastAsia="en-CA"/>
        </w:rPr>
        <w:t>Energy</w:t>
      </w:r>
      <w:proofErr w:type="spellEnd"/>
      <w:r>
        <w:rPr>
          <w:rFonts w:cs="Arial"/>
          <w:lang w:eastAsia="en-CA"/>
        </w:rPr>
        <w:t xml:space="preserve"> </w:t>
      </w:r>
      <w:proofErr w:type="spellStart"/>
      <w:r>
        <w:rPr>
          <w:rFonts w:cs="Arial"/>
          <w:lang w:eastAsia="en-CA"/>
        </w:rPr>
        <w:t>Operation</w:t>
      </w:r>
      <w:proofErr w:type="spellEnd"/>
      <w:r>
        <w:rPr>
          <w:rFonts w:cs="Arial"/>
          <w:lang w:eastAsia="en-CA"/>
        </w:rPr>
        <w:t xml:space="preserve"> (cf. § 4.2.1 Données automatiques). </w:t>
      </w:r>
    </w:p>
    <w:p w:rsidR="00063FBB" w:rsidRDefault="00063FBB" w:rsidP="00063FBB">
      <w:pPr>
        <w:pStyle w:val="Paragraphedeliste"/>
        <w:spacing w:before="240"/>
        <w:ind w:left="360"/>
        <w:rPr>
          <w:rFonts w:cs="Arial"/>
        </w:rPr>
      </w:pPr>
    </w:p>
    <w:p w:rsidR="009E7FC9" w:rsidRDefault="009E7FC9" w:rsidP="00063FBB">
      <w:pPr>
        <w:pStyle w:val="Paragraphedeliste"/>
        <w:spacing w:before="240"/>
        <w:ind w:left="360"/>
        <w:rPr>
          <w:rFonts w:cs="Arial"/>
        </w:rPr>
      </w:pPr>
    </w:p>
    <w:p w:rsidR="009E7FC9" w:rsidRPr="002B523B" w:rsidRDefault="009E7FC9" w:rsidP="00063FBB">
      <w:pPr>
        <w:pStyle w:val="Paragraphedeliste"/>
        <w:spacing w:before="240"/>
        <w:ind w:left="360"/>
        <w:rPr>
          <w:rFonts w:cs="Arial"/>
        </w:rPr>
      </w:pPr>
    </w:p>
    <w:p w:rsidR="00063FBB" w:rsidRPr="003817AE" w:rsidRDefault="00063FBB" w:rsidP="00317955">
      <w:pPr>
        <w:pStyle w:val="Paragraphedeliste"/>
        <w:numPr>
          <w:ilvl w:val="0"/>
          <w:numId w:val="17"/>
        </w:numPr>
        <w:spacing w:before="240" w:after="200" w:line="276" w:lineRule="auto"/>
        <w:jc w:val="left"/>
        <w:rPr>
          <w:rFonts w:cs="Arial"/>
          <w:b/>
        </w:rPr>
      </w:pPr>
      <w:r w:rsidRPr="004A5A04">
        <w:rPr>
          <w:rFonts w:cs="Arial"/>
          <w:b/>
        </w:rPr>
        <w:lastRenderedPageBreak/>
        <w:t xml:space="preserve">Création </w:t>
      </w:r>
      <w:r>
        <w:rPr>
          <w:rFonts w:cs="Arial"/>
          <w:b/>
        </w:rPr>
        <w:t>des portails et de leurs indicateurs</w:t>
      </w:r>
    </w:p>
    <w:p w:rsidR="00063FBB" w:rsidRDefault="00063FBB" w:rsidP="00317955">
      <w:pPr>
        <w:pStyle w:val="Paragraphedeliste"/>
        <w:numPr>
          <w:ilvl w:val="1"/>
          <w:numId w:val="17"/>
        </w:numPr>
        <w:spacing w:before="240" w:line="276" w:lineRule="auto"/>
        <w:jc w:val="left"/>
        <w:rPr>
          <w:rFonts w:eastAsia="MS Mincho" w:cs="Arial"/>
          <w:b/>
          <w:lang w:eastAsia="ja-JP"/>
        </w:rPr>
      </w:pPr>
      <w:r>
        <w:rPr>
          <w:rFonts w:eastAsia="MS Mincho" w:cs="Arial"/>
          <w:b/>
          <w:lang w:eastAsia="ja-JP"/>
        </w:rPr>
        <w:t xml:space="preserve">3 </w:t>
      </w:r>
      <w:r w:rsidRPr="00F6690A">
        <w:rPr>
          <w:rFonts w:eastAsia="MS Mincho" w:cs="Arial"/>
          <w:lang w:eastAsia="ja-JP"/>
        </w:rPr>
        <w:t>portails :</w:t>
      </w:r>
    </w:p>
    <w:p w:rsidR="00063FBB" w:rsidRPr="008F4E5E" w:rsidRDefault="00063FBB" w:rsidP="00317955">
      <w:pPr>
        <w:pStyle w:val="Paragraphedeliste"/>
        <w:numPr>
          <w:ilvl w:val="2"/>
          <w:numId w:val="17"/>
        </w:numPr>
        <w:spacing w:before="240" w:line="276" w:lineRule="auto"/>
        <w:jc w:val="left"/>
        <w:rPr>
          <w:rFonts w:eastAsia="MS Mincho" w:cs="Arial"/>
          <w:b/>
          <w:lang w:eastAsia="ja-JP"/>
        </w:rPr>
      </w:pPr>
      <w:r>
        <w:rPr>
          <w:rFonts w:eastAsia="MS Mincho" w:cs="Arial"/>
          <w:b/>
          <w:lang w:eastAsia="ja-JP"/>
        </w:rPr>
        <w:t xml:space="preserve">1 Direction/Environnement </w:t>
      </w:r>
      <w:r>
        <w:rPr>
          <w:rFonts w:eastAsia="MS Mincho" w:cs="Arial"/>
          <w:lang w:eastAsia="ja-JP"/>
        </w:rPr>
        <w:t>: 10</w:t>
      </w:r>
      <w:r w:rsidRPr="005A5C2C">
        <w:rPr>
          <w:rFonts w:eastAsia="MS Mincho" w:cs="Arial"/>
          <w:lang w:eastAsia="ja-JP"/>
        </w:rPr>
        <w:t xml:space="preserve"> indicateurs</w:t>
      </w:r>
    </w:p>
    <w:p w:rsidR="00063FBB" w:rsidRDefault="00063FBB" w:rsidP="00317955">
      <w:pPr>
        <w:pStyle w:val="Paragraphedeliste"/>
        <w:numPr>
          <w:ilvl w:val="3"/>
          <w:numId w:val="17"/>
        </w:numPr>
        <w:spacing w:before="240" w:line="276" w:lineRule="auto"/>
        <w:rPr>
          <w:rFonts w:eastAsia="MS Mincho" w:cs="Arial"/>
          <w:lang w:eastAsia="ja-JP"/>
        </w:rPr>
      </w:pPr>
      <w:r>
        <w:rPr>
          <w:rFonts w:eastAsia="MS Mincho" w:cs="Arial"/>
          <w:lang w:eastAsia="ja-JP"/>
        </w:rPr>
        <w:t>Par exemple, affichage des consommations générales et</w:t>
      </w:r>
      <w:r w:rsidRPr="008F4E5E">
        <w:rPr>
          <w:rFonts w:eastAsia="MS Mincho" w:cs="Arial"/>
          <w:lang w:eastAsia="ja-JP"/>
        </w:rPr>
        <w:t xml:space="preserve"> comparaison avec les objectifs fixés, </w:t>
      </w:r>
      <w:r>
        <w:rPr>
          <w:rFonts w:eastAsia="MS Mincho" w:cs="Arial"/>
          <w:lang w:eastAsia="ja-JP"/>
        </w:rPr>
        <w:t>émissions GES, …</w:t>
      </w:r>
    </w:p>
    <w:p w:rsidR="00063FBB" w:rsidRPr="008F4E5E" w:rsidRDefault="00063FBB" w:rsidP="00317955">
      <w:pPr>
        <w:pStyle w:val="Paragraphedeliste"/>
        <w:numPr>
          <w:ilvl w:val="2"/>
          <w:numId w:val="17"/>
        </w:numPr>
        <w:spacing w:before="240" w:line="276" w:lineRule="auto"/>
        <w:jc w:val="left"/>
        <w:rPr>
          <w:rFonts w:eastAsia="MS Mincho" w:cs="Arial"/>
          <w:b/>
          <w:lang w:eastAsia="ja-JP"/>
        </w:rPr>
      </w:pPr>
      <w:r>
        <w:rPr>
          <w:rFonts w:eastAsia="MS Mincho" w:cs="Arial"/>
          <w:b/>
          <w:lang w:eastAsia="ja-JP"/>
        </w:rPr>
        <w:t xml:space="preserve">1 Energie </w:t>
      </w:r>
      <w:r w:rsidRPr="005A5C2C">
        <w:rPr>
          <w:rFonts w:eastAsia="MS Mincho" w:cs="Arial"/>
          <w:lang w:eastAsia="ja-JP"/>
        </w:rPr>
        <w:t>:</w:t>
      </w:r>
      <w:r>
        <w:rPr>
          <w:rFonts w:eastAsia="MS Mincho" w:cs="Arial"/>
          <w:lang w:eastAsia="ja-JP"/>
        </w:rPr>
        <w:t xml:space="preserve"> 40 indicateurs</w:t>
      </w:r>
    </w:p>
    <w:p w:rsidR="00063FBB" w:rsidRDefault="00063FBB" w:rsidP="00317955">
      <w:pPr>
        <w:pStyle w:val="Paragraphedeliste"/>
        <w:numPr>
          <w:ilvl w:val="3"/>
          <w:numId w:val="17"/>
        </w:numPr>
        <w:spacing w:before="240" w:line="276" w:lineRule="auto"/>
        <w:rPr>
          <w:rFonts w:eastAsia="MS Mincho" w:cs="Arial"/>
          <w:lang w:eastAsia="ja-JP"/>
        </w:rPr>
      </w:pPr>
      <w:r>
        <w:rPr>
          <w:rFonts w:eastAsia="MS Mincho" w:cs="Arial"/>
          <w:lang w:eastAsia="ja-JP"/>
        </w:rPr>
        <w:t xml:space="preserve">Les indicateurs à paramétrer sont indiqués dans le « Rapport Performance Energétique », indice C, paragraphe 3.4. </w:t>
      </w:r>
    </w:p>
    <w:p w:rsidR="00063FBB" w:rsidRPr="002F77EC" w:rsidRDefault="00063FBB" w:rsidP="00317955">
      <w:pPr>
        <w:pStyle w:val="Paragraphedeliste"/>
        <w:numPr>
          <w:ilvl w:val="2"/>
          <w:numId w:val="17"/>
        </w:numPr>
        <w:spacing w:before="240" w:line="276" w:lineRule="auto"/>
        <w:jc w:val="left"/>
        <w:rPr>
          <w:rFonts w:eastAsia="MS Mincho" w:cs="Arial"/>
          <w:b/>
          <w:lang w:eastAsia="ja-JP"/>
        </w:rPr>
      </w:pPr>
      <w:r>
        <w:rPr>
          <w:rFonts w:eastAsia="MS Mincho" w:cs="Arial"/>
          <w:b/>
          <w:lang w:eastAsia="ja-JP"/>
        </w:rPr>
        <w:t xml:space="preserve">1 Communication </w:t>
      </w:r>
      <w:r w:rsidRPr="005A5C2C">
        <w:rPr>
          <w:rFonts w:eastAsia="MS Mincho" w:cs="Arial"/>
          <w:lang w:eastAsia="ja-JP"/>
        </w:rPr>
        <w:t>:</w:t>
      </w:r>
      <w:r>
        <w:rPr>
          <w:rFonts w:eastAsia="MS Mincho" w:cs="Arial"/>
          <w:lang w:eastAsia="ja-JP"/>
        </w:rPr>
        <w:t xml:space="preserve"> 10 indicateurs</w:t>
      </w:r>
    </w:p>
    <w:p w:rsidR="00063FBB" w:rsidRPr="002F77EC" w:rsidRDefault="00063FBB" w:rsidP="00317955">
      <w:pPr>
        <w:pStyle w:val="Paragraphedeliste"/>
        <w:numPr>
          <w:ilvl w:val="3"/>
          <w:numId w:val="17"/>
        </w:numPr>
        <w:spacing w:before="240" w:line="276" w:lineRule="auto"/>
        <w:jc w:val="left"/>
        <w:rPr>
          <w:rFonts w:eastAsia="MS Mincho" w:cs="Arial"/>
          <w:lang w:eastAsia="ja-JP"/>
        </w:rPr>
      </w:pPr>
      <w:r w:rsidRPr="002F77EC">
        <w:rPr>
          <w:rFonts w:eastAsia="MS Mincho" w:cs="Arial"/>
          <w:lang w:eastAsia="ja-JP"/>
        </w:rPr>
        <w:t>Calculs</w:t>
      </w:r>
      <w:r>
        <w:rPr>
          <w:rFonts w:eastAsia="MS Mincho" w:cs="Arial"/>
          <w:lang w:eastAsia="ja-JP"/>
        </w:rPr>
        <w:t xml:space="preserve"> d’équivalents, messages de bonnes pratiques</w:t>
      </w:r>
    </w:p>
    <w:p w:rsidR="00063FBB" w:rsidRPr="00F4675B" w:rsidRDefault="00063FBB" w:rsidP="00317955">
      <w:pPr>
        <w:pStyle w:val="Paragraphedeliste"/>
        <w:numPr>
          <w:ilvl w:val="1"/>
          <w:numId w:val="17"/>
        </w:numPr>
        <w:spacing w:before="240" w:line="276" w:lineRule="auto"/>
        <w:jc w:val="left"/>
        <w:rPr>
          <w:rFonts w:eastAsia="MS Mincho" w:cs="Arial"/>
          <w:b/>
          <w:lang w:eastAsia="ja-JP"/>
        </w:rPr>
      </w:pPr>
      <w:r w:rsidRPr="00F4675B">
        <w:rPr>
          <w:rFonts w:cs="Arial"/>
        </w:rPr>
        <w:t xml:space="preserve">Les portails seront composés d’indicateurs (KPI) standardisés et détaillés dans le cahier de paramétrage. Ce document sera rédigé par Schneider Electric à l’issu des ateliers de travail. </w:t>
      </w:r>
      <w:r>
        <w:rPr>
          <w:rFonts w:cs="Arial"/>
        </w:rPr>
        <w:t>Il sera soumis à validation par le Client avant construction des indicateurs dans la plateforme.</w:t>
      </w:r>
    </w:p>
    <w:p w:rsidR="00063FBB" w:rsidRPr="00F012AF" w:rsidRDefault="00063FBB" w:rsidP="00317955">
      <w:pPr>
        <w:pStyle w:val="Paragraphedeliste"/>
        <w:numPr>
          <w:ilvl w:val="1"/>
          <w:numId w:val="17"/>
        </w:numPr>
        <w:spacing w:before="240" w:line="276" w:lineRule="auto"/>
        <w:jc w:val="left"/>
        <w:rPr>
          <w:rFonts w:eastAsia="MS Mincho" w:cs="Arial"/>
          <w:lang w:eastAsia="ja-JP"/>
        </w:rPr>
      </w:pPr>
      <w:proofErr w:type="gramStart"/>
      <w:r w:rsidRPr="00F012AF">
        <w:rPr>
          <w:rFonts w:eastAsia="MS Mincho" w:cs="Arial"/>
          <w:lang w:eastAsia="ja-JP"/>
        </w:rPr>
        <w:t>Remarques</w:t>
      </w:r>
      <w:proofErr w:type="gramEnd"/>
      <w:r w:rsidRPr="00F012AF">
        <w:rPr>
          <w:rFonts w:eastAsia="MS Mincho" w:cs="Arial"/>
          <w:lang w:eastAsia="ja-JP"/>
        </w:rPr>
        <w:t xml:space="preserve"> :</w:t>
      </w:r>
    </w:p>
    <w:p w:rsidR="00063FBB" w:rsidRPr="00AE4BB1" w:rsidRDefault="00063FBB" w:rsidP="00317955">
      <w:pPr>
        <w:pStyle w:val="Paragraphedeliste"/>
        <w:numPr>
          <w:ilvl w:val="0"/>
          <w:numId w:val="17"/>
        </w:numPr>
        <w:spacing w:after="200" w:line="276" w:lineRule="auto"/>
        <w:ind w:left="1440"/>
        <w:jc w:val="left"/>
        <w:rPr>
          <w:rFonts w:cs="Arial"/>
        </w:rPr>
      </w:pPr>
      <w:r w:rsidRPr="00C75208">
        <w:rPr>
          <w:rFonts w:cs="Arial"/>
        </w:rPr>
        <w:t>Les portails &amp; indicateurs seront développés en Français.</w:t>
      </w:r>
    </w:p>
    <w:p w:rsidR="00063FBB" w:rsidRDefault="00063FBB" w:rsidP="00317955">
      <w:pPr>
        <w:pStyle w:val="Paragraphedeliste"/>
        <w:numPr>
          <w:ilvl w:val="0"/>
          <w:numId w:val="17"/>
        </w:numPr>
        <w:spacing w:before="240" w:after="200" w:line="276" w:lineRule="auto"/>
        <w:ind w:left="1440"/>
        <w:jc w:val="left"/>
        <w:rPr>
          <w:rFonts w:cs="Arial"/>
        </w:rPr>
      </w:pPr>
      <w:r>
        <w:rPr>
          <w:rFonts w:cs="Arial"/>
        </w:rPr>
        <w:t>Les indicateurs seront développés selon les thèmes standards Schneider Electric</w:t>
      </w:r>
    </w:p>
    <w:p w:rsidR="00063FBB" w:rsidRPr="00AE4BB1" w:rsidRDefault="00063FBB" w:rsidP="00063FBB">
      <w:pPr>
        <w:pStyle w:val="Paragraphedeliste"/>
        <w:spacing w:before="240"/>
        <w:ind w:left="1440"/>
        <w:rPr>
          <w:rFonts w:cs="Arial"/>
        </w:rPr>
      </w:pPr>
    </w:p>
    <w:p w:rsidR="00063FBB" w:rsidRDefault="00063FBB" w:rsidP="00317955">
      <w:pPr>
        <w:pStyle w:val="Paragraphedeliste"/>
        <w:numPr>
          <w:ilvl w:val="0"/>
          <w:numId w:val="17"/>
        </w:numPr>
        <w:spacing w:before="240" w:after="200" w:line="276" w:lineRule="auto"/>
        <w:jc w:val="left"/>
        <w:rPr>
          <w:rFonts w:cs="Arial"/>
          <w:b/>
        </w:rPr>
      </w:pPr>
      <w:r w:rsidRPr="004A5A04">
        <w:rPr>
          <w:rFonts w:cs="Arial"/>
          <w:b/>
        </w:rPr>
        <w:t xml:space="preserve">Création des </w:t>
      </w:r>
      <w:r>
        <w:rPr>
          <w:rFonts w:cs="Arial"/>
          <w:b/>
        </w:rPr>
        <w:t>profils et comptes utilisateurs</w:t>
      </w:r>
    </w:p>
    <w:p w:rsidR="00063FBB" w:rsidRPr="000715F5" w:rsidRDefault="00063FBB" w:rsidP="00317955">
      <w:pPr>
        <w:pStyle w:val="Paragraphedeliste"/>
        <w:numPr>
          <w:ilvl w:val="1"/>
          <w:numId w:val="17"/>
        </w:numPr>
        <w:spacing w:before="240" w:after="200" w:line="276" w:lineRule="auto"/>
        <w:jc w:val="left"/>
        <w:rPr>
          <w:rFonts w:cs="Arial"/>
          <w:b/>
        </w:rPr>
      </w:pPr>
      <w:r>
        <w:rPr>
          <w:rFonts w:cs="Arial"/>
          <w:b/>
        </w:rPr>
        <w:t>4</w:t>
      </w:r>
      <w:r>
        <w:rPr>
          <w:rFonts w:cs="Arial"/>
        </w:rPr>
        <w:t xml:space="preserve"> types de profils standards seront disponibles : Administrateur, Exploitation, Technicien et Visualisation</w:t>
      </w:r>
    </w:p>
    <w:p w:rsidR="00063FBB" w:rsidRPr="00F4675B" w:rsidRDefault="00063FBB" w:rsidP="00317955">
      <w:pPr>
        <w:pStyle w:val="Paragraphedeliste"/>
        <w:numPr>
          <w:ilvl w:val="1"/>
          <w:numId w:val="17"/>
        </w:numPr>
        <w:spacing w:before="240" w:after="200" w:line="276" w:lineRule="auto"/>
        <w:jc w:val="left"/>
        <w:rPr>
          <w:rFonts w:cs="Arial"/>
          <w:b/>
        </w:rPr>
      </w:pPr>
      <w:r>
        <w:rPr>
          <w:rFonts w:cs="Arial"/>
        </w:rPr>
        <w:t>Cha</w:t>
      </w:r>
      <w:r w:rsidRPr="00F4675B">
        <w:rPr>
          <w:rFonts w:cs="Arial"/>
        </w:rPr>
        <w:t>q</w:t>
      </w:r>
      <w:r>
        <w:rPr>
          <w:rFonts w:cs="Arial"/>
        </w:rPr>
        <w:t>u</w:t>
      </w:r>
      <w:r w:rsidRPr="00F4675B">
        <w:rPr>
          <w:rFonts w:cs="Arial"/>
        </w:rPr>
        <w:t>e utili</w:t>
      </w:r>
      <w:r>
        <w:rPr>
          <w:rFonts w:cs="Arial"/>
        </w:rPr>
        <w:t>s</w:t>
      </w:r>
      <w:r w:rsidRPr="00F4675B">
        <w:rPr>
          <w:rFonts w:cs="Arial"/>
        </w:rPr>
        <w:t xml:space="preserve">ateur </w:t>
      </w:r>
      <w:r>
        <w:rPr>
          <w:rFonts w:cs="Arial"/>
        </w:rPr>
        <w:t xml:space="preserve">sera associé à l’un des profils et </w:t>
      </w:r>
      <w:r w:rsidRPr="00F4675B">
        <w:rPr>
          <w:rFonts w:cs="Arial"/>
        </w:rPr>
        <w:t xml:space="preserve">aura accès à son </w:t>
      </w:r>
      <w:r>
        <w:rPr>
          <w:rFonts w:cs="Arial"/>
        </w:rPr>
        <w:t>prop</w:t>
      </w:r>
      <w:r w:rsidRPr="00F4675B">
        <w:rPr>
          <w:rFonts w:cs="Arial"/>
        </w:rPr>
        <w:t>r</w:t>
      </w:r>
      <w:r>
        <w:rPr>
          <w:rFonts w:cs="Arial"/>
        </w:rPr>
        <w:t>e</w:t>
      </w:r>
      <w:r w:rsidRPr="00F4675B">
        <w:rPr>
          <w:rFonts w:cs="Arial"/>
        </w:rPr>
        <w:t xml:space="preserve">  environnement, en f</w:t>
      </w:r>
      <w:r>
        <w:rPr>
          <w:rFonts w:cs="Arial"/>
        </w:rPr>
        <w:t>o</w:t>
      </w:r>
      <w:r w:rsidRPr="00F4675B">
        <w:rPr>
          <w:rFonts w:cs="Arial"/>
        </w:rPr>
        <w:t>nction de ses besoins.</w:t>
      </w:r>
    </w:p>
    <w:p w:rsidR="00063FBB" w:rsidRPr="00C75208" w:rsidRDefault="00063FBB" w:rsidP="00063FBB">
      <w:pPr>
        <w:pStyle w:val="Paragraphedeliste"/>
        <w:spacing w:before="240"/>
        <w:ind w:left="1080"/>
        <w:rPr>
          <w:rFonts w:cs="Arial"/>
          <w:b/>
        </w:rPr>
      </w:pPr>
    </w:p>
    <w:tbl>
      <w:tblPr>
        <w:tblStyle w:val="Grilledutableau"/>
        <w:tblW w:w="3775" w:type="pct"/>
        <w:tblInd w:w="1242" w:type="dxa"/>
        <w:tblLook w:val="04A0"/>
      </w:tblPr>
      <w:tblGrid>
        <w:gridCol w:w="2867"/>
        <w:gridCol w:w="5001"/>
      </w:tblGrid>
      <w:tr w:rsidR="00063FBB" w:rsidRPr="00686B6A" w:rsidTr="00063FBB">
        <w:tc>
          <w:tcPr>
            <w:tcW w:w="1822" w:type="pct"/>
            <w:shd w:val="clear" w:color="auto" w:fill="009530"/>
          </w:tcPr>
          <w:p w:rsidR="00063FBB" w:rsidRPr="001B5F94" w:rsidRDefault="00063FBB" w:rsidP="00063FBB">
            <w:pPr>
              <w:rPr>
                <w:rFonts w:eastAsia="MS Mincho" w:cs="Arial"/>
                <w:b/>
                <w:color w:val="FFFFFF" w:themeColor="background1"/>
                <w:szCs w:val="20"/>
                <w:lang w:eastAsia="ja-JP"/>
              </w:rPr>
            </w:pPr>
            <w:r>
              <w:rPr>
                <w:rFonts w:eastAsia="MS Mincho" w:cs="Arial"/>
                <w:b/>
                <w:color w:val="FFFFFF" w:themeColor="background1"/>
                <w:szCs w:val="20"/>
                <w:lang w:eastAsia="ja-JP"/>
              </w:rPr>
              <w:t>Profil utilisateur</w:t>
            </w:r>
          </w:p>
        </w:tc>
        <w:tc>
          <w:tcPr>
            <w:tcW w:w="3178" w:type="pct"/>
            <w:shd w:val="clear" w:color="auto" w:fill="009530"/>
          </w:tcPr>
          <w:p w:rsidR="00063FBB" w:rsidRPr="001B5F94" w:rsidRDefault="00063FBB" w:rsidP="00063FBB">
            <w:pPr>
              <w:jc w:val="center"/>
              <w:rPr>
                <w:rFonts w:eastAsia="MS Mincho" w:cs="Arial"/>
                <w:b/>
                <w:color w:val="FFFFFF" w:themeColor="background1"/>
                <w:szCs w:val="20"/>
                <w:lang w:eastAsia="ja-JP"/>
              </w:rPr>
            </w:pPr>
            <w:r w:rsidRPr="001B5F94">
              <w:rPr>
                <w:rFonts w:eastAsia="MS Mincho" w:cs="Arial"/>
                <w:b/>
                <w:color w:val="FFFFFF" w:themeColor="background1"/>
                <w:szCs w:val="20"/>
                <w:lang w:eastAsia="ja-JP"/>
              </w:rPr>
              <w:t>#</w:t>
            </w:r>
            <w:r>
              <w:rPr>
                <w:rFonts w:eastAsia="MS Mincho" w:cs="Arial"/>
                <w:b/>
                <w:color w:val="FFFFFF" w:themeColor="background1"/>
                <w:szCs w:val="20"/>
                <w:lang w:eastAsia="ja-JP"/>
              </w:rPr>
              <w:t xml:space="preserve">  de comptes utilisateurs initialisés</w:t>
            </w:r>
          </w:p>
          <w:p w:rsidR="00063FBB" w:rsidRPr="001B5F94" w:rsidRDefault="00063FBB" w:rsidP="00063FBB">
            <w:pPr>
              <w:jc w:val="center"/>
              <w:rPr>
                <w:rFonts w:eastAsia="MS Mincho" w:cs="Arial"/>
                <w:b/>
                <w:color w:val="FFFFFF" w:themeColor="background1"/>
                <w:szCs w:val="20"/>
                <w:lang w:eastAsia="ja-JP"/>
              </w:rPr>
            </w:pPr>
          </w:p>
        </w:tc>
      </w:tr>
      <w:tr w:rsidR="00063FBB" w:rsidRPr="00686B6A" w:rsidTr="00063FBB">
        <w:tc>
          <w:tcPr>
            <w:tcW w:w="1822" w:type="pct"/>
          </w:tcPr>
          <w:p w:rsidR="00063FBB" w:rsidRPr="001B5F94" w:rsidRDefault="00063FBB" w:rsidP="00063FBB">
            <w:pPr>
              <w:rPr>
                <w:rFonts w:eastAsia="MS Mincho" w:cs="Arial"/>
                <w:szCs w:val="20"/>
                <w:lang w:eastAsia="ja-JP"/>
              </w:rPr>
            </w:pPr>
            <w:r>
              <w:rPr>
                <w:rFonts w:eastAsia="MS Mincho" w:cs="Arial"/>
                <w:szCs w:val="20"/>
                <w:lang w:eastAsia="ja-JP"/>
              </w:rPr>
              <w:t>Administrateur</w:t>
            </w:r>
          </w:p>
        </w:tc>
        <w:tc>
          <w:tcPr>
            <w:tcW w:w="3178" w:type="pct"/>
          </w:tcPr>
          <w:p w:rsidR="00063FBB" w:rsidRPr="00E338A0" w:rsidRDefault="00063FBB" w:rsidP="00063FBB">
            <w:pPr>
              <w:jc w:val="center"/>
              <w:rPr>
                <w:rFonts w:eastAsia="MS Mincho" w:cs="Arial"/>
                <w:i/>
                <w:color w:val="7F7F7F" w:themeColor="text1" w:themeTint="80"/>
                <w:szCs w:val="20"/>
                <w:lang w:eastAsia="ja-JP"/>
              </w:rPr>
            </w:pPr>
            <w:r w:rsidRPr="00E338A0">
              <w:rPr>
                <w:rFonts w:eastAsia="MS Mincho" w:cs="Arial"/>
                <w:i/>
                <w:color w:val="7F7F7F" w:themeColor="text1" w:themeTint="80"/>
                <w:szCs w:val="20"/>
                <w:lang w:eastAsia="ja-JP"/>
              </w:rPr>
              <w:t>Sera défini lors de l’atelier de travail #</w:t>
            </w:r>
            <w:r>
              <w:rPr>
                <w:rFonts w:eastAsia="MS Mincho" w:cs="Arial"/>
                <w:i/>
                <w:color w:val="7F7F7F" w:themeColor="text1" w:themeTint="80"/>
                <w:szCs w:val="20"/>
                <w:lang w:eastAsia="ja-JP"/>
              </w:rPr>
              <w:t>3</w:t>
            </w:r>
          </w:p>
        </w:tc>
      </w:tr>
      <w:tr w:rsidR="00063FBB" w:rsidRPr="00686B6A" w:rsidTr="00063FBB">
        <w:tc>
          <w:tcPr>
            <w:tcW w:w="1822" w:type="pct"/>
          </w:tcPr>
          <w:p w:rsidR="00063FBB" w:rsidRDefault="00063FBB" w:rsidP="00063FBB">
            <w:pPr>
              <w:rPr>
                <w:rFonts w:eastAsia="MS Mincho" w:cs="Arial"/>
                <w:szCs w:val="20"/>
                <w:lang w:eastAsia="ja-JP"/>
              </w:rPr>
            </w:pPr>
            <w:r>
              <w:rPr>
                <w:rFonts w:eastAsia="MS Mincho" w:cs="Arial"/>
                <w:szCs w:val="20"/>
                <w:lang w:eastAsia="ja-JP"/>
              </w:rPr>
              <w:t>Exploitation</w:t>
            </w:r>
          </w:p>
        </w:tc>
        <w:tc>
          <w:tcPr>
            <w:tcW w:w="3178" w:type="pct"/>
          </w:tcPr>
          <w:p w:rsidR="00063FBB" w:rsidRPr="00E338A0" w:rsidRDefault="00063FBB" w:rsidP="00063FBB">
            <w:pPr>
              <w:jc w:val="center"/>
              <w:rPr>
                <w:rFonts w:eastAsia="MS Mincho" w:cs="Arial"/>
                <w:i/>
                <w:color w:val="7F7F7F" w:themeColor="text1" w:themeTint="80"/>
                <w:szCs w:val="20"/>
                <w:lang w:eastAsia="ja-JP"/>
              </w:rPr>
            </w:pPr>
            <w:r w:rsidRPr="00E338A0">
              <w:rPr>
                <w:rFonts w:eastAsia="MS Mincho" w:cs="Arial"/>
                <w:i/>
                <w:color w:val="7F7F7F" w:themeColor="text1" w:themeTint="80"/>
                <w:szCs w:val="20"/>
                <w:lang w:eastAsia="ja-JP"/>
              </w:rPr>
              <w:t>Sera défini lors de l’atelier de travail #</w:t>
            </w:r>
            <w:r>
              <w:rPr>
                <w:rFonts w:eastAsia="MS Mincho" w:cs="Arial"/>
                <w:i/>
                <w:color w:val="7F7F7F" w:themeColor="text1" w:themeTint="80"/>
                <w:szCs w:val="20"/>
                <w:lang w:eastAsia="ja-JP"/>
              </w:rPr>
              <w:t>3</w:t>
            </w:r>
          </w:p>
        </w:tc>
      </w:tr>
      <w:tr w:rsidR="00063FBB" w:rsidRPr="00686B6A" w:rsidTr="00063FBB">
        <w:tc>
          <w:tcPr>
            <w:tcW w:w="1822" w:type="pct"/>
          </w:tcPr>
          <w:p w:rsidR="00063FBB" w:rsidRPr="001B5F94" w:rsidRDefault="00063FBB" w:rsidP="00063FBB">
            <w:pPr>
              <w:rPr>
                <w:rFonts w:eastAsia="MS Mincho" w:cs="Arial"/>
                <w:szCs w:val="20"/>
                <w:lang w:eastAsia="ja-JP"/>
              </w:rPr>
            </w:pPr>
            <w:r>
              <w:rPr>
                <w:rFonts w:eastAsia="MS Mincho" w:cs="Arial"/>
                <w:szCs w:val="20"/>
                <w:lang w:eastAsia="ja-JP"/>
              </w:rPr>
              <w:t>Technicien</w:t>
            </w:r>
          </w:p>
        </w:tc>
        <w:tc>
          <w:tcPr>
            <w:tcW w:w="3178" w:type="pct"/>
          </w:tcPr>
          <w:p w:rsidR="00063FBB" w:rsidRPr="00E338A0" w:rsidRDefault="00063FBB" w:rsidP="00063FBB">
            <w:pPr>
              <w:jc w:val="center"/>
              <w:rPr>
                <w:rFonts w:eastAsia="MS Mincho" w:cs="Arial"/>
                <w:i/>
                <w:color w:val="7F7F7F" w:themeColor="text1" w:themeTint="80"/>
                <w:szCs w:val="20"/>
                <w:lang w:eastAsia="ja-JP"/>
              </w:rPr>
            </w:pPr>
            <w:r w:rsidRPr="00E338A0">
              <w:rPr>
                <w:rFonts w:eastAsia="MS Mincho" w:cs="Arial"/>
                <w:i/>
                <w:color w:val="7F7F7F" w:themeColor="text1" w:themeTint="80"/>
                <w:szCs w:val="20"/>
                <w:lang w:eastAsia="ja-JP"/>
              </w:rPr>
              <w:t>Sera défini lors de l’atelier de travail #</w:t>
            </w:r>
            <w:r>
              <w:rPr>
                <w:rFonts w:eastAsia="MS Mincho" w:cs="Arial"/>
                <w:i/>
                <w:color w:val="7F7F7F" w:themeColor="text1" w:themeTint="80"/>
                <w:szCs w:val="20"/>
                <w:lang w:eastAsia="ja-JP"/>
              </w:rPr>
              <w:t>3</w:t>
            </w:r>
          </w:p>
        </w:tc>
      </w:tr>
      <w:tr w:rsidR="00063FBB" w:rsidRPr="00686B6A" w:rsidTr="00063FBB">
        <w:tc>
          <w:tcPr>
            <w:tcW w:w="1822" w:type="pct"/>
          </w:tcPr>
          <w:p w:rsidR="00063FBB" w:rsidRPr="001B5F94" w:rsidRDefault="00063FBB" w:rsidP="00063FBB">
            <w:pPr>
              <w:rPr>
                <w:rFonts w:eastAsia="MS Mincho" w:cs="Arial"/>
                <w:szCs w:val="20"/>
                <w:lang w:eastAsia="ja-JP"/>
              </w:rPr>
            </w:pPr>
            <w:r>
              <w:rPr>
                <w:rFonts w:eastAsia="MS Mincho" w:cs="Arial"/>
                <w:szCs w:val="20"/>
                <w:lang w:eastAsia="ja-JP"/>
              </w:rPr>
              <w:t>Visualisation</w:t>
            </w:r>
          </w:p>
        </w:tc>
        <w:tc>
          <w:tcPr>
            <w:tcW w:w="3178" w:type="pct"/>
          </w:tcPr>
          <w:p w:rsidR="00063FBB" w:rsidRPr="00E338A0" w:rsidRDefault="00063FBB" w:rsidP="00063FBB">
            <w:pPr>
              <w:jc w:val="center"/>
              <w:rPr>
                <w:rFonts w:eastAsia="MS Mincho" w:cs="Arial"/>
                <w:i/>
                <w:color w:val="7F7F7F" w:themeColor="text1" w:themeTint="80"/>
                <w:szCs w:val="20"/>
                <w:lang w:eastAsia="ja-JP"/>
              </w:rPr>
            </w:pPr>
            <w:r w:rsidRPr="00E338A0">
              <w:rPr>
                <w:rFonts w:eastAsia="MS Mincho" w:cs="Arial"/>
                <w:i/>
                <w:color w:val="7F7F7F" w:themeColor="text1" w:themeTint="80"/>
                <w:szCs w:val="20"/>
                <w:lang w:eastAsia="ja-JP"/>
              </w:rPr>
              <w:t>Sera défini lors de l’atelier de travail #</w:t>
            </w:r>
            <w:r>
              <w:rPr>
                <w:rFonts w:eastAsia="MS Mincho" w:cs="Arial"/>
                <w:i/>
                <w:color w:val="7F7F7F" w:themeColor="text1" w:themeTint="80"/>
                <w:szCs w:val="20"/>
                <w:lang w:eastAsia="ja-JP"/>
              </w:rPr>
              <w:t>3</w:t>
            </w:r>
          </w:p>
        </w:tc>
      </w:tr>
      <w:tr w:rsidR="00063FBB" w:rsidRPr="00686B6A" w:rsidTr="00063FBB">
        <w:tc>
          <w:tcPr>
            <w:tcW w:w="1822" w:type="pct"/>
            <w:shd w:val="clear" w:color="auto" w:fill="009530"/>
          </w:tcPr>
          <w:p w:rsidR="00063FBB" w:rsidRPr="001B5F94" w:rsidRDefault="00063FBB" w:rsidP="00063FBB">
            <w:pPr>
              <w:tabs>
                <w:tab w:val="left" w:pos="870"/>
                <w:tab w:val="right" w:pos="5273"/>
              </w:tabs>
              <w:rPr>
                <w:rFonts w:eastAsia="MS Mincho" w:cs="Arial"/>
                <w:b/>
                <w:color w:val="FFFFFF" w:themeColor="background1"/>
                <w:szCs w:val="20"/>
                <w:lang w:eastAsia="ja-JP"/>
              </w:rPr>
            </w:pPr>
            <w:r w:rsidRPr="001B5F94">
              <w:rPr>
                <w:rFonts w:eastAsia="MS Mincho" w:cs="Arial"/>
                <w:b/>
                <w:color w:val="FFFFFF" w:themeColor="background1"/>
                <w:szCs w:val="20"/>
                <w:lang w:eastAsia="ja-JP"/>
              </w:rPr>
              <w:t>Total</w:t>
            </w:r>
          </w:p>
        </w:tc>
        <w:tc>
          <w:tcPr>
            <w:tcW w:w="3178" w:type="pct"/>
            <w:shd w:val="clear" w:color="auto" w:fill="009530"/>
          </w:tcPr>
          <w:p w:rsidR="00063FBB" w:rsidRPr="00DC0EEF" w:rsidRDefault="00063FBB" w:rsidP="00063FBB">
            <w:pPr>
              <w:tabs>
                <w:tab w:val="left" w:pos="870"/>
                <w:tab w:val="right" w:pos="5273"/>
              </w:tabs>
              <w:jc w:val="center"/>
              <w:rPr>
                <w:rFonts w:eastAsia="MS Mincho" w:cs="Arial"/>
                <w:b/>
                <w:color w:val="FFFFFF" w:themeColor="background1"/>
                <w:szCs w:val="20"/>
                <w:lang w:eastAsia="ja-JP"/>
              </w:rPr>
            </w:pPr>
            <w:r>
              <w:rPr>
                <w:rFonts w:eastAsia="MS Mincho" w:cs="Arial"/>
                <w:b/>
                <w:color w:val="FFFFFF" w:themeColor="background1"/>
                <w:szCs w:val="20"/>
                <w:lang w:eastAsia="ja-JP"/>
              </w:rPr>
              <w:t>5</w:t>
            </w:r>
          </w:p>
        </w:tc>
      </w:tr>
    </w:tbl>
    <w:p w:rsidR="009E7FC9" w:rsidRDefault="009E7FC9" w:rsidP="009E7FC9">
      <w:pPr>
        <w:pStyle w:val="Paragraphedeliste"/>
        <w:spacing w:after="200" w:line="276" w:lineRule="auto"/>
        <w:ind w:left="360"/>
        <w:jc w:val="left"/>
        <w:rPr>
          <w:rFonts w:cs="Arial"/>
        </w:rPr>
      </w:pPr>
    </w:p>
    <w:p w:rsidR="00063FBB" w:rsidRPr="009E7FC9" w:rsidRDefault="00063FBB" w:rsidP="00317955">
      <w:pPr>
        <w:pStyle w:val="Paragraphedeliste"/>
        <w:numPr>
          <w:ilvl w:val="0"/>
          <w:numId w:val="17"/>
        </w:numPr>
        <w:spacing w:after="200" w:line="276" w:lineRule="auto"/>
        <w:jc w:val="left"/>
        <w:rPr>
          <w:rFonts w:cs="Arial"/>
          <w:b/>
        </w:rPr>
      </w:pPr>
      <w:r w:rsidRPr="009E7FC9">
        <w:rPr>
          <w:rFonts w:cs="Arial"/>
          <w:b/>
        </w:rPr>
        <w:t>Paramétrage des alarmes de seuil (</w:t>
      </w:r>
      <w:r w:rsidRPr="009E7FC9">
        <w:rPr>
          <w:rFonts w:cs="Arial"/>
          <w:b/>
          <w:color w:val="7F7F7F" w:themeColor="text1" w:themeTint="80"/>
        </w:rPr>
        <w:t>30</w:t>
      </w:r>
      <w:r w:rsidRPr="009E7FC9">
        <w:rPr>
          <w:rFonts w:cs="Arial"/>
          <w:b/>
        </w:rPr>
        <w:t xml:space="preserve"> alarmes)</w:t>
      </w:r>
    </w:p>
    <w:p w:rsidR="009E7FC9" w:rsidRPr="009E7FC9" w:rsidRDefault="009E7FC9" w:rsidP="009E7FC9">
      <w:pPr>
        <w:pStyle w:val="Paragraphedeliste"/>
        <w:spacing w:before="120"/>
        <w:ind w:left="360"/>
        <w:jc w:val="left"/>
        <w:rPr>
          <w:b/>
        </w:rPr>
      </w:pPr>
    </w:p>
    <w:p w:rsidR="00063FBB" w:rsidRPr="009E7FC9" w:rsidRDefault="00063FBB" w:rsidP="00317955">
      <w:pPr>
        <w:pStyle w:val="Paragraphedeliste"/>
        <w:numPr>
          <w:ilvl w:val="0"/>
          <w:numId w:val="17"/>
        </w:numPr>
        <w:spacing w:before="120"/>
        <w:jc w:val="left"/>
        <w:rPr>
          <w:b/>
        </w:rPr>
      </w:pPr>
      <w:r w:rsidRPr="009E7FC9">
        <w:rPr>
          <w:b/>
        </w:rPr>
        <w:t>Création des calendriers (</w:t>
      </w:r>
      <w:r w:rsidRPr="009E7FC9">
        <w:rPr>
          <w:b/>
          <w:color w:val="7F7F7F" w:themeColor="text1" w:themeTint="80"/>
        </w:rPr>
        <w:t>1</w:t>
      </w:r>
      <w:r w:rsidRPr="009E7FC9">
        <w:rPr>
          <w:b/>
        </w:rPr>
        <w:t xml:space="preserve"> calendrier)</w:t>
      </w:r>
    </w:p>
    <w:p w:rsidR="009E7FC9" w:rsidRPr="009E7FC9" w:rsidRDefault="009E7FC9" w:rsidP="009E7FC9">
      <w:pPr>
        <w:pStyle w:val="Paragraphedeliste"/>
        <w:spacing w:before="240" w:after="200" w:line="276" w:lineRule="auto"/>
        <w:ind w:left="360"/>
        <w:jc w:val="left"/>
        <w:rPr>
          <w:rFonts w:cs="Arial"/>
          <w:b/>
        </w:rPr>
      </w:pPr>
    </w:p>
    <w:p w:rsidR="00063FBB" w:rsidRPr="009E7FC9" w:rsidRDefault="00063FBB" w:rsidP="00317955">
      <w:pPr>
        <w:pStyle w:val="Paragraphedeliste"/>
        <w:numPr>
          <w:ilvl w:val="0"/>
          <w:numId w:val="17"/>
        </w:numPr>
        <w:spacing w:before="240" w:after="200" w:line="276" w:lineRule="auto"/>
        <w:jc w:val="left"/>
        <w:rPr>
          <w:rFonts w:cs="Arial"/>
          <w:b/>
        </w:rPr>
      </w:pPr>
      <w:r w:rsidRPr="009E7FC9">
        <w:rPr>
          <w:rFonts w:cs="Arial"/>
          <w:b/>
        </w:rPr>
        <w:t>Tests d’intégration des données du site dans la plateforme</w:t>
      </w:r>
    </w:p>
    <w:p w:rsidR="009E7FC9" w:rsidRPr="009E7FC9" w:rsidRDefault="009E7FC9" w:rsidP="009E7FC9">
      <w:pPr>
        <w:pStyle w:val="Paragraphedeliste"/>
        <w:spacing w:before="120"/>
        <w:ind w:left="360"/>
        <w:jc w:val="left"/>
        <w:rPr>
          <w:b/>
        </w:rPr>
      </w:pPr>
    </w:p>
    <w:p w:rsidR="00063FBB" w:rsidRPr="009E7FC9" w:rsidRDefault="00063FBB" w:rsidP="00317955">
      <w:pPr>
        <w:pStyle w:val="Paragraphedeliste"/>
        <w:numPr>
          <w:ilvl w:val="0"/>
          <w:numId w:val="17"/>
        </w:numPr>
        <w:spacing w:before="120"/>
        <w:jc w:val="left"/>
        <w:rPr>
          <w:b/>
        </w:rPr>
      </w:pPr>
      <w:r w:rsidRPr="009E7FC9">
        <w:rPr>
          <w:b/>
        </w:rPr>
        <w:t>Présentation de la base initialisée</w:t>
      </w:r>
    </w:p>
    <w:p w:rsidR="009E7FC9" w:rsidRPr="009E7FC9" w:rsidRDefault="009E7FC9" w:rsidP="009E7FC9">
      <w:pPr>
        <w:pStyle w:val="Paragraphedeliste"/>
        <w:spacing w:before="120"/>
        <w:ind w:left="360"/>
        <w:jc w:val="left"/>
        <w:rPr>
          <w:b/>
        </w:rPr>
      </w:pPr>
    </w:p>
    <w:p w:rsidR="00063FBB" w:rsidRPr="009E7FC9" w:rsidRDefault="00063FBB" w:rsidP="00317955">
      <w:pPr>
        <w:pStyle w:val="Paragraphedeliste"/>
        <w:numPr>
          <w:ilvl w:val="0"/>
          <w:numId w:val="17"/>
        </w:numPr>
        <w:spacing w:before="120"/>
        <w:jc w:val="left"/>
        <w:rPr>
          <w:b/>
        </w:rPr>
      </w:pPr>
      <w:r w:rsidRPr="009E7FC9">
        <w:rPr>
          <w:b/>
        </w:rPr>
        <w:t>Diffusion des portails aux utilisateurs</w:t>
      </w:r>
    </w:p>
    <w:p w:rsidR="009E7FC9" w:rsidRPr="009E7FC9" w:rsidRDefault="009E7FC9" w:rsidP="009E7FC9">
      <w:pPr>
        <w:pStyle w:val="Paragraphedeliste"/>
        <w:spacing w:before="240" w:after="200" w:line="276" w:lineRule="auto"/>
        <w:ind w:left="360"/>
        <w:jc w:val="left"/>
        <w:rPr>
          <w:rFonts w:cs="Arial"/>
          <w:b/>
        </w:rPr>
      </w:pPr>
    </w:p>
    <w:p w:rsidR="00063FBB" w:rsidRPr="009E7FC9" w:rsidRDefault="009E7FC9" w:rsidP="00317955">
      <w:pPr>
        <w:pStyle w:val="Paragraphedeliste"/>
        <w:numPr>
          <w:ilvl w:val="0"/>
          <w:numId w:val="17"/>
        </w:numPr>
        <w:spacing w:before="240" w:after="200" w:line="276" w:lineRule="auto"/>
        <w:jc w:val="left"/>
        <w:rPr>
          <w:rFonts w:cs="Arial"/>
          <w:b/>
        </w:rPr>
      </w:pPr>
      <w:r>
        <w:rPr>
          <w:rFonts w:cs="Arial"/>
          <w:b/>
        </w:rPr>
        <w:t xml:space="preserve">Formation </w:t>
      </w:r>
    </w:p>
    <w:p w:rsidR="009E7FC9" w:rsidRPr="009E7FC9" w:rsidRDefault="009E7FC9" w:rsidP="009E7FC9">
      <w:pPr>
        <w:pStyle w:val="Paragraphedeliste"/>
        <w:spacing w:before="240" w:after="200" w:line="276" w:lineRule="auto"/>
        <w:ind w:left="360"/>
        <w:jc w:val="left"/>
        <w:rPr>
          <w:rFonts w:cs="Arial"/>
          <w:b/>
        </w:rPr>
      </w:pPr>
    </w:p>
    <w:p w:rsidR="00063FBB" w:rsidRPr="009E7FC9" w:rsidRDefault="00063FBB" w:rsidP="00317955">
      <w:pPr>
        <w:pStyle w:val="Paragraphedeliste"/>
        <w:numPr>
          <w:ilvl w:val="0"/>
          <w:numId w:val="17"/>
        </w:numPr>
        <w:spacing w:before="240" w:after="200" w:line="276" w:lineRule="auto"/>
        <w:jc w:val="left"/>
        <w:rPr>
          <w:rFonts w:cs="Arial"/>
          <w:b/>
        </w:rPr>
      </w:pPr>
      <w:r w:rsidRPr="009E7FC9">
        <w:rPr>
          <w:rFonts w:cs="Arial"/>
          <w:b/>
        </w:rPr>
        <w:t>Validation de la solution</w:t>
      </w:r>
    </w:p>
    <w:p w:rsidR="00063FBB" w:rsidRPr="00B50979" w:rsidRDefault="00063FBB" w:rsidP="00063FBB">
      <w:pPr>
        <w:rPr>
          <w:rFonts w:cs="Arial"/>
        </w:rPr>
      </w:pPr>
      <w:bookmarkStart w:id="99" w:name="_Toc345511689"/>
      <w:r w:rsidRPr="00B50979">
        <w:rPr>
          <w:rFonts w:cs="Arial"/>
        </w:rPr>
        <w:t xml:space="preserve">La section suivante décrit les spécificités </w:t>
      </w:r>
      <w:r>
        <w:rPr>
          <w:rFonts w:cs="Arial"/>
        </w:rPr>
        <w:t xml:space="preserve">d’intégration des données dans la plateforme </w:t>
      </w:r>
      <w:proofErr w:type="spellStart"/>
      <w:r>
        <w:rPr>
          <w:rFonts w:cs="Arial"/>
        </w:rPr>
        <w:t>Energy</w:t>
      </w:r>
      <w:proofErr w:type="spellEnd"/>
      <w:r>
        <w:rPr>
          <w:rFonts w:cs="Arial"/>
        </w:rPr>
        <w:t xml:space="preserve"> </w:t>
      </w:r>
      <w:proofErr w:type="spellStart"/>
      <w:r>
        <w:rPr>
          <w:rFonts w:cs="Arial"/>
        </w:rPr>
        <w:t>Operation</w:t>
      </w:r>
      <w:proofErr w:type="spellEnd"/>
      <w:r>
        <w:rPr>
          <w:rFonts w:cs="Arial"/>
        </w:rPr>
        <w:t xml:space="preserve"> dans le cad</w:t>
      </w:r>
      <w:r w:rsidRPr="00B50979">
        <w:rPr>
          <w:rFonts w:cs="Arial"/>
        </w:rPr>
        <w:t>re de ce projet.</w:t>
      </w:r>
      <w:r w:rsidRPr="00B50979">
        <w:rPr>
          <w:rFonts w:cs="Arial"/>
        </w:rPr>
        <w:br w:type="page"/>
      </w:r>
    </w:p>
    <w:p w:rsidR="00063FBB" w:rsidRPr="009E7FC9" w:rsidRDefault="00063FBB" w:rsidP="009E7FC9">
      <w:pPr>
        <w:pStyle w:val="Titre3"/>
      </w:pPr>
      <w:r w:rsidRPr="009E7FC9">
        <w:lastRenderedPageBreak/>
        <w:t>Architecture technique</w:t>
      </w:r>
    </w:p>
    <w:p w:rsidR="00063FBB" w:rsidRPr="00BE0F64" w:rsidRDefault="00063FBB" w:rsidP="00063FBB">
      <w:pPr>
        <w:pStyle w:val="Style3"/>
        <w:numPr>
          <w:ilvl w:val="2"/>
          <w:numId w:val="0"/>
        </w:numPr>
        <w:rPr>
          <w:sz w:val="22"/>
          <w:szCs w:val="22"/>
        </w:rPr>
      </w:pPr>
      <w:bookmarkStart w:id="100" w:name="_Toc404700125"/>
      <w:r w:rsidRPr="00BE0F64">
        <w:rPr>
          <w:sz w:val="22"/>
          <w:szCs w:val="22"/>
        </w:rPr>
        <w:t>Collecte de données</w:t>
      </w:r>
      <w:bookmarkEnd w:id="100"/>
    </w:p>
    <w:p w:rsidR="00063FBB" w:rsidRPr="00A269EB" w:rsidRDefault="00063FBB" w:rsidP="00063FBB">
      <w:pPr>
        <w:ind w:right="-1"/>
        <w:rPr>
          <w:rFonts w:cs="Arial"/>
        </w:rPr>
      </w:pPr>
      <w:r w:rsidRPr="00A269EB">
        <w:rPr>
          <w:rFonts w:cs="Arial"/>
        </w:rPr>
        <w:t xml:space="preserve">La solution </w:t>
      </w:r>
      <w:proofErr w:type="spellStart"/>
      <w:r w:rsidRPr="00A269EB">
        <w:rPr>
          <w:rFonts w:cs="Arial"/>
        </w:rPr>
        <w:t>Struxureware</w:t>
      </w:r>
      <w:proofErr w:type="spellEnd"/>
      <w:r w:rsidRPr="00A269EB">
        <w:rPr>
          <w:rFonts w:cs="Arial"/>
        </w:rPr>
        <w:t xml:space="preserve"> </w:t>
      </w:r>
      <w:proofErr w:type="spellStart"/>
      <w:r w:rsidRPr="00A269EB">
        <w:rPr>
          <w:rFonts w:cs="Arial"/>
        </w:rPr>
        <w:t>Energy</w:t>
      </w:r>
      <w:proofErr w:type="spellEnd"/>
      <w:r w:rsidRPr="00A269EB">
        <w:rPr>
          <w:rFonts w:cs="Arial"/>
        </w:rPr>
        <w:t xml:space="preserve"> </w:t>
      </w:r>
      <w:proofErr w:type="spellStart"/>
      <w:r w:rsidRPr="00A269EB">
        <w:rPr>
          <w:rFonts w:cs="Arial"/>
        </w:rPr>
        <w:t>Operation</w:t>
      </w:r>
      <w:proofErr w:type="spellEnd"/>
      <w:r w:rsidRPr="00A269EB">
        <w:rPr>
          <w:rFonts w:cs="Arial"/>
        </w:rPr>
        <w:t xml:space="preserve"> est basée sur des protocoles ouverts et non propriétaires.</w:t>
      </w:r>
    </w:p>
    <w:p w:rsidR="00063FBB" w:rsidRDefault="00063FBB" w:rsidP="00063FBB">
      <w:pPr>
        <w:pStyle w:val="Lgende"/>
        <w:jc w:val="center"/>
      </w:pPr>
      <w:r>
        <w:rPr>
          <w:noProof/>
          <w:lang w:val="en-US" w:eastAsia="en-US"/>
        </w:rPr>
        <w:drawing>
          <wp:inline distT="0" distB="0" distL="0" distR="0">
            <wp:extent cx="3248025" cy="1958201"/>
            <wp:effectExtent l="0" t="0" r="0" b="0"/>
            <wp:docPr id="103" name="Imag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45500" cy="1956678"/>
                    </a:xfrm>
                    <a:prstGeom prst="rect">
                      <a:avLst/>
                    </a:prstGeom>
                    <a:noFill/>
                  </pic:spPr>
                </pic:pic>
              </a:graphicData>
            </a:graphic>
          </wp:inline>
        </w:drawing>
      </w:r>
    </w:p>
    <w:p w:rsidR="00063FBB" w:rsidRPr="009E7FC9" w:rsidRDefault="00063FBB" w:rsidP="00063FBB">
      <w:pPr>
        <w:pStyle w:val="Lgende"/>
        <w:jc w:val="center"/>
        <w:rPr>
          <w:rFonts w:ascii="Arial" w:hAnsi="Arial" w:cs="Arial"/>
          <w:color w:val="009530"/>
          <w:sz w:val="20"/>
        </w:rPr>
      </w:pPr>
      <w:r w:rsidRPr="009E7FC9">
        <w:rPr>
          <w:rFonts w:ascii="Arial" w:hAnsi="Arial" w:cs="Arial"/>
          <w:color w:val="009530"/>
          <w:sz w:val="20"/>
        </w:rPr>
        <w:t xml:space="preserve">Figure </w:t>
      </w:r>
      <w:r w:rsidR="00195431" w:rsidRPr="009E7FC9">
        <w:rPr>
          <w:rFonts w:ascii="Arial" w:hAnsi="Arial" w:cs="Arial"/>
          <w:color w:val="009530"/>
          <w:sz w:val="20"/>
        </w:rPr>
        <w:fldChar w:fldCharType="begin"/>
      </w:r>
      <w:r w:rsidRPr="009E7FC9">
        <w:rPr>
          <w:rFonts w:ascii="Arial" w:hAnsi="Arial" w:cs="Arial"/>
          <w:color w:val="009530"/>
          <w:sz w:val="20"/>
        </w:rPr>
        <w:instrText xml:space="preserve"> SEQ Figure \* ARABIC </w:instrText>
      </w:r>
      <w:r w:rsidR="00195431" w:rsidRPr="009E7FC9">
        <w:rPr>
          <w:rFonts w:ascii="Arial" w:hAnsi="Arial" w:cs="Arial"/>
          <w:color w:val="009530"/>
          <w:sz w:val="20"/>
        </w:rPr>
        <w:fldChar w:fldCharType="separate"/>
      </w:r>
      <w:r w:rsidR="008F01AD">
        <w:rPr>
          <w:rFonts w:ascii="Arial" w:hAnsi="Arial" w:cs="Arial"/>
          <w:noProof/>
          <w:color w:val="009530"/>
          <w:sz w:val="20"/>
        </w:rPr>
        <w:t>11</w:t>
      </w:r>
      <w:r w:rsidR="00195431" w:rsidRPr="009E7FC9">
        <w:rPr>
          <w:rFonts w:ascii="Arial" w:hAnsi="Arial" w:cs="Arial"/>
          <w:color w:val="009530"/>
          <w:sz w:val="20"/>
        </w:rPr>
        <w:fldChar w:fldCharType="end"/>
      </w:r>
      <w:r w:rsidRPr="009E7FC9">
        <w:rPr>
          <w:rFonts w:ascii="Arial" w:hAnsi="Arial" w:cs="Arial"/>
          <w:color w:val="009530"/>
          <w:sz w:val="20"/>
        </w:rPr>
        <w:t xml:space="preserve"> – Principe général de collecte de données</w:t>
      </w:r>
    </w:p>
    <w:p w:rsidR="00063FBB" w:rsidRPr="00464384" w:rsidRDefault="00063FBB" w:rsidP="00063FBB">
      <w:pPr>
        <w:ind w:right="-1"/>
        <w:rPr>
          <w:rFonts w:cs="Arial"/>
        </w:rPr>
      </w:pPr>
      <w:r>
        <w:rPr>
          <w:rFonts w:cs="Arial"/>
        </w:rPr>
        <w:t>Dans le cadre de cette offre, la solution technique retenue est le m</w:t>
      </w:r>
      <w:r w:rsidRPr="008A290C">
        <w:rPr>
          <w:rFonts w:cs="Arial"/>
        </w:rPr>
        <w:t xml:space="preserve">ode Push </w:t>
      </w:r>
      <w:r>
        <w:rPr>
          <w:rFonts w:cs="Arial"/>
        </w:rPr>
        <w:t xml:space="preserve">(envoi de </w:t>
      </w:r>
      <w:r w:rsidRPr="00464384">
        <w:rPr>
          <w:rFonts w:cs="Arial"/>
        </w:rPr>
        <w:t xml:space="preserve">fichiers CSV, TXT ou XML </w:t>
      </w:r>
      <w:r>
        <w:rPr>
          <w:rFonts w:cs="Arial"/>
        </w:rPr>
        <w:t xml:space="preserve">vers un </w:t>
      </w:r>
      <w:r w:rsidRPr="00464384">
        <w:rPr>
          <w:rFonts w:cs="Arial"/>
        </w:rPr>
        <w:t>répertoire (FTP/FTPS/HTTP/HTTPS) ou sur une adresse mail</w:t>
      </w:r>
      <w:r>
        <w:rPr>
          <w:rFonts w:cs="Arial"/>
        </w:rPr>
        <w:t>)  et la s</w:t>
      </w:r>
      <w:r w:rsidRPr="00464384">
        <w:rPr>
          <w:rFonts w:cs="Arial"/>
        </w:rPr>
        <w:t>aisie manuelle de données par l’utilisateur</w:t>
      </w:r>
      <w:r>
        <w:rPr>
          <w:rFonts w:cs="Arial"/>
        </w:rPr>
        <w:t xml:space="preserve"> (données de production) depuis l’interface Utilisateur.</w:t>
      </w:r>
    </w:p>
    <w:bookmarkEnd w:id="99"/>
    <w:p w:rsidR="00063FBB" w:rsidRDefault="00063FBB" w:rsidP="00063FBB">
      <w:pPr>
        <w:jc w:val="center"/>
        <w:rPr>
          <w:bCs/>
          <w:color w:val="FF0000"/>
          <w:highlight w:val="yellow"/>
        </w:rPr>
      </w:pPr>
      <w:r>
        <w:rPr>
          <w:bCs/>
          <w:noProof/>
          <w:color w:val="FF0000"/>
          <w:lang w:val="en-US" w:eastAsia="en-US"/>
        </w:rPr>
        <w:drawing>
          <wp:inline distT="0" distB="0" distL="0" distR="0">
            <wp:extent cx="4800495" cy="4591050"/>
            <wp:effectExtent l="0" t="0" r="635" b="0"/>
            <wp:docPr id="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809983" cy="4600124"/>
                    </a:xfrm>
                    <a:prstGeom prst="rect">
                      <a:avLst/>
                    </a:prstGeom>
                    <a:noFill/>
                    <a:ln>
                      <a:noFill/>
                    </a:ln>
                  </pic:spPr>
                </pic:pic>
              </a:graphicData>
            </a:graphic>
          </wp:inline>
        </w:drawing>
      </w:r>
    </w:p>
    <w:p w:rsidR="00063FBB" w:rsidRPr="009E7FC9" w:rsidRDefault="00063FBB" w:rsidP="00063FBB">
      <w:pPr>
        <w:pStyle w:val="Lgende"/>
        <w:jc w:val="center"/>
        <w:rPr>
          <w:rFonts w:ascii="Arial" w:hAnsi="Arial" w:cs="Arial"/>
          <w:color w:val="009530"/>
          <w:sz w:val="20"/>
        </w:rPr>
      </w:pPr>
      <w:r w:rsidRPr="009E7FC9">
        <w:rPr>
          <w:rFonts w:ascii="Arial" w:hAnsi="Arial" w:cs="Arial"/>
          <w:color w:val="009530"/>
          <w:sz w:val="20"/>
        </w:rPr>
        <w:t xml:space="preserve">Figure </w:t>
      </w:r>
      <w:r w:rsidR="00195431" w:rsidRPr="009E7FC9">
        <w:rPr>
          <w:rFonts w:ascii="Arial" w:hAnsi="Arial" w:cs="Arial"/>
          <w:color w:val="009530"/>
          <w:sz w:val="20"/>
        </w:rPr>
        <w:fldChar w:fldCharType="begin"/>
      </w:r>
      <w:r w:rsidRPr="009E7FC9">
        <w:rPr>
          <w:rFonts w:ascii="Arial" w:hAnsi="Arial" w:cs="Arial"/>
          <w:color w:val="009530"/>
          <w:sz w:val="20"/>
        </w:rPr>
        <w:instrText xml:space="preserve"> SEQ Figure \* ARABIC </w:instrText>
      </w:r>
      <w:r w:rsidR="00195431" w:rsidRPr="009E7FC9">
        <w:rPr>
          <w:rFonts w:ascii="Arial" w:hAnsi="Arial" w:cs="Arial"/>
          <w:color w:val="009530"/>
          <w:sz w:val="20"/>
        </w:rPr>
        <w:fldChar w:fldCharType="separate"/>
      </w:r>
      <w:r w:rsidR="008F01AD">
        <w:rPr>
          <w:rFonts w:ascii="Arial" w:hAnsi="Arial" w:cs="Arial"/>
          <w:noProof/>
          <w:color w:val="009530"/>
          <w:sz w:val="20"/>
        </w:rPr>
        <w:t>12</w:t>
      </w:r>
      <w:r w:rsidR="00195431" w:rsidRPr="009E7FC9">
        <w:rPr>
          <w:rFonts w:ascii="Arial" w:hAnsi="Arial" w:cs="Arial"/>
          <w:color w:val="009530"/>
          <w:sz w:val="20"/>
        </w:rPr>
        <w:fldChar w:fldCharType="end"/>
      </w:r>
      <w:r w:rsidRPr="009E7FC9">
        <w:rPr>
          <w:rFonts w:ascii="Arial" w:hAnsi="Arial" w:cs="Arial"/>
          <w:color w:val="009530"/>
          <w:sz w:val="20"/>
        </w:rPr>
        <w:t xml:space="preserve"> – Architecture technique proposée pour AXTER</w:t>
      </w:r>
    </w:p>
    <w:p w:rsidR="00063FBB" w:rsidRDefault="00063FBB" w:rsidP="00063FBB">
      <w:pPr>
        <w:pStyle w:val="Style3"/>
        <w:numPr>
          <w:ilvl w:val="2"/>
          <w:numId w:val="0"/>
        </w:numPr>
      </w:pPr>
      <w:bookmarkStart w:id="101" w:name="_Toc404700126"/>
      <w:r>
        <w:lastRenderedPageBreak/>
        <w:t>Intégration des données</w:t>
      </w:r>
      <w:bookmarkEnd w:id="101"/>
    </w:p>
    <w:p w:rsidR="00063FBB" w:rsidRPr="00E97D4F" w:rsidRDefault="00063FBB" w:rsidP="00317955">
      <w:pPr>
        <w:pStyle w:val="Style3"/>
        <w:numPr>
          <w:ilvl w:val="3"/>
          <w:numId w:val="1"/>
        </w:numPr>
        <w:ind w:left="0" w:firstLine="0"/>
        <w:rPr>
          <w:sz w:val="22"/>
          <w:szCs w:val="22"/>
        </w:rPr>
      </w:pPr>
      <w:bookmarkStart w:id="102" w:name="_Toc404700127"/>
      <w:r>
        <w:rPr>
          <w:sz w:val="22"/>
          <w:szCs w:val="22"/>
        </w:rPr>
        <w:t>Données automatiques</w:t>
      </w:r>
      <w:bookmarkEnd w:id="102"/>
    </w:p>
    <w:p w:rsidR="00063FBB" w:rsidRDefault="00063FBB" w:rsidP="00063FBB">
      <w:r w:rsidRPr="00BC5690">
        <w:t xml:space="preserve">Les fichiers de données devront </w:t>
      </w:r>
      <w:r>
        <w:t xml:space="preserve">être conformes aux standards </w:t>
      </w:r>
      <w:proofErr w:type="spellStart"/>
      <w:r>
        <w:t>Energy</w:t>
      </w:r>
      <w:proofErr w:type="spellEnd"/>
      <w:r>
        <w:t xml:space="preserve"> </w:t>
      </w:r>
      <w:proofErr w:type="spellStart"/>
      <w:r>
        <w:t>Operation</w:t>
      </w:r>
      <w:proofErr w:type="spellEnd"/>
      <w:r>
        <w:t>. Le cas échéant, le développement spécifique fera l’objet d’un devis complémentaire.</w:t>
      </w:r>
    </w:p>
    <w:p w:rsidR="00063FBB" w:rsidRPr="00D07029" w:rsidRDefault="00063FBB" w:rsidP="00063FBB">
      <w:r>
        <w:t>Pré-requis : Le</w:t>
      </w:r>
      <w:r w:rsidRPr="00BC5690">
        <w:t xml:space="preserve"> système </w:t>
      </w:r>
      <w:r>
        <w:t>de collecte</w:t>
      </w:r>
      <w:r w:rsidRPr="00BC5690">
        <w:t xml:space="preserve"> existant</w:t>
      </w:r>
      <w:r>
        <w:rPr>
          <w:lang w:val="fr-WINDIES"/>
        </w:rPr>
        <w:t xml:space="preserve"> constituera</w:t>
      </w:r>
      <w:r w:rsidRPr="00BC5690">
        <w:t xml:space="preserve"> des</w:t>
      </w:r>
      <w:r w:rsidRPr="00BC5690">
        <w:rPr>
          <w:lang w:val="fr-WINDIES"/>
        </w:rPr>
        <w:t xml:space="preserve"> fichiers csv selon l’un</w:t>
      </w:r>
      <w:r w:rsidRPr="00BC5690">
        <w:t xml:space="preserve"> des formats standards</w:t>
      </w:r>
      <w:r w:rsidRPr="00BC5690">
        <w:rPr>
          <w:lang w:val="fr-WINDIES"/>
        </w:rPr>
        <w:t xml:space="preserve"> existants</w:t>
      </w:r>
      <w:r w:rsidRPr="00BC5690">
        <w:t xml:space="preserve">. Ces fichiers seront ensuite </w:t>
      </w:r>
      <w:r>
        <w:t>envoyés</w:t>
      </w:r>
      <w:r w:rsidRPr="00BC5690">
        <w:t xml:space="preserve"> quotidiennement sur l’un de nos</w:t>
      </w:r>
      <w:r w:rsidRPr="00BC5690">
        <w:rPr>
          <w:lang w:val="fr-HT"/>
        </w:rPr>
        <w:t xml:space="preserve"> répertoires</w:t>
      </w:r>
      <w:r w:rsidRPr="00BC5690">
        <w:t xml:space="preserve"> FTP. </w:t>
      </w:r>
      <w:proofErr w:type="spellStart"/>
      <w:r>
        <w:t>Energy</w:t>
      </w:r>
      <w:proofErr w:type="spellEnd"/>
      <w:r>
        <w:t xml:space="preserve"> </w:t>
      </w:r>
      <w:proofErr w:type="spellStart"/>
      <w:r>
        <w:t>Operation</w:t>
      </w:r>
      <w:proofErr w:type="spellEnd"/>
      <w:r>
        <w:t xml:space="preserve"> traitera et intégrera automatiquement les fichiers de données.</w:t>
      </w:r>
    </w:p>
    <w:p w:rsidR="00063FBB" w:rsidRPr="009E7FC9" w:rsidRDefault="00063FBB" w:rsidP="00063FBB">
      <w:pPr>
        <w:pStyle w:val="Lgende"/>
        <w:spacing w:before="240"/>
        <w:rPr>
          <w:rFonts w:ascii="Arial" w:hAnsi="Arial" w:cs="Arial"/>
          <w:sz w:val="20"/>
        </w:rPr>
      </w:pPr>
      <w:r w:rsidRPr="009E7FC9">
        <w:rPr>
          <w:rFonts w:ascii="Arial" w:hAnsi="Arial" w:cs="Arial"/>
          <w:sz w:val="20"/>
        </w:rPr>
        <w:t>Exemple de fichier CSV standard</w:t>
      </w:r>
    </w:p>
    <w:tbl>
      <w:tblPr>
        <w:tblW w:w="9487" w:type="dxa"/>
        <w:tblInd w:w="89" w:type="dxa"/>
        <w:tblLook w:val="04A0"/>
      </w:tblPr>
      <w:tblGrid>
        <w:gridCol w:w="5671"/>
        <w:gridCol w:w="918"/>
        <w:gridCol w:w="2898"/>
      </w:tblGrid>
      <w:tr w:rsidR="00063FBB" w:rsidRPr="004F2E03" w:rsidTr="00063FBB">
        <w:trPr>
          <w:trHeight w:val="300"/>
        </w:trPr>
        <w:tc>
          <w:tcPr>
            <w:tcW w:w="56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63FBB" w:rsidRPr="00BA2244" w:rsidRDefault="00063FBB" w:rsidP="00063FBB">
            <w:pPr>
              <w:rPr>
                <w:rFonts w:cs="Arial"/>
                <w:b/>
                <w:color w:val="808080" w:themeColor="background1" w:themeShade="80"/>
                <w:lang w:val="en-US" w:eastAsia="en-CA"/>
              </w:rPr>
            </w:pPr>
            <w:r w:rsidRPr="00BA2244">
              <w:rPr>
                <w:rFonts w:cs="Arial"/>
                <w:b/>
                <w:color w:val="808080" w:themeColor="background1" w:themeShade="80"/>
                <w:lang w:val="en-US" w:eastAsia="en-CA"/>
              </w:rPr>
              <w:t xml:space="preserve">## ACTION:UPDATE </w:t>
            </w:r>
            <w:proofErr w:type="spellStart"/>
            <w:r w:rsidRPr="00BA2244">
              <w:rPr>
                <w:rFonts w:cs="Arial"/>
                <w:b/>
                <w:color w:val="808080" w:themeColor="background1" w:themeShade="80"/>
                <w:lang w:val="en-US" w:eastAsia="en-CA"/>
              </w:rPr>
              <w:t>ENTITY:MeterData</w:t>
            </w:r>
            <w:proofErr w:type="spellEnd"/>
            <w:r w:rsidRPr="00BA2244">
              <w:rPr>
                <w:rFonts w:cs="Arial"/>
                <w:b/>
                <w:color w:val="808080" w:themeColor="background1" w:themeShade="80"/>
                <w:lang w:val="en-US" w:eastAsia="en-CA"/>
              </w:rPr>
              <w:t xml:space="preserve"> SCHEMA: Default VERSION:1.0.0</w:t>
            </w:r>
          </w:p>
        </w:tc>
        <w:tc>
          <w:tcPr>
            <w:tcW w:w="918" w:type="dxa"/>
            <w:tcBorders>
              <w:top w:val="single" w:sz="4" w:space="0" w:color="auto"/>
              <w:left w:val="nil"/>
              <w:bottom w:val="single" w:sz="4" w:space="0" w:color="auto"/>
              <w:right w:val="single" w:sz="4" w:space="0" w:color="auto"/>
            </w:tcBorders>
            <w:shd w:val="clear" w:color="auto" w:fill="auto"/>
            <w:noWrap/>
            <w:vAlign w:val="bottom"/>
            <w:hideMark/>
          </w:tcPr>
          <w:p w:rsidR="00063FBB" w:rsidRPr="00BA2244" w:rsidRDefault="00063FBB" w:rsidP="00063FBB">
            <w:pPr>
              <w:jc w:val="center"/>
              <w:rPr>
                <w:rFonts w:cs="Arial"/>
                <w:color w:val="808080" w:themeColor="background1" w:themeShade="80"/>
                <w:lang w:val="en-US" w:eastAsia="en-CA"/>
              </w:rPr>
            </w:pPr>
          </w:p>
        </w:tc>
        <w:tc>
          <w:tcPr>
            <w:tcW w:w="2898" w:type="dxa"/>
            <w:tcBorders>
              <w:top w:val="single" w:sz="4" w:space="0" w:color="auto"/>
              <w:left w:val="nil"/>
              <w:bottom w:val="single" w:sz="4" w:space="0" w:color="auto"/>
              <w:right w:val="single" w:sz="4" w:space="0" w:color="auto"/>
            </w:tcBorders>
            <w:shd w:val="clear" w:color="auto" w:fill="auto"/>
            <w:noWrap/>
            <w:vAlign w:val="bottom"/>
            <w:hideMark/>
          </w:tcPr>
          <w:p w:rsidR="00063FBB" w:rsidRPr="00BA2244" w:rsidRDefault="00063FBB" w:rsidP="00063FBB">
            <w:pPr>
              <w:rPr>
                <w:rFonts w:cs="Arial"/>
                <w:color w:val="808080" w:themeColor="background1" w:themeShade="80"/>
                <w:lang w:val="en-US" w:eastAsia="en-CA"/>
              </w:rPr>
            </w:pPr>
            <w:r w:rsidRPr="00BA2244">
              <w:rPr>
                <w:rFonts w:cs="Arial"/>
                <w:color w:val="808080" w:themeColor="background1" w:themeShade="80"/>
                <w:lang w:val="en-US" w:eastAsia="en-CA"/>
              </w:rPr>
              <w:t> </w:t>
            </w:r>
          </w:p>
        </w:tc>
      </w:tr>
      <w:tr w:rsidR="00063FBB" w:rsidRPr="00E97D4F" w:rsidTr="00063FBB">
        <w:trPr>
          <w:trHeight w:val="300"/>
        </w:trPr>
        <w:tc>
          <w:tcPr>
            <w:tcW w:w="5671" w:type="dxa"/>
            <w:tcBorders>
              <w:top w:val="nil"/>
              <w:left w:val="single" w:sz="4" w:space="0" w:color="auto"/>
              <w:bottom w:val="single" w:sz="4" w:space="0" w:color="auto"/>
              <w:right w:val="single" w:sz="4" w:space="0" w:color="auto"/>
            </w:tcBorders>
            <w:shd w:val="clear" w:color="auto" w:fill="auto"/>
            <w:noWrap/>
            <w:vAlign w:val="bottom"/>
            <w:hideMark/>
          </w:tcPr>
          <w:p w:rsidR="00063FBB" w:rsidRPr="00E97D4F" w:rsidRDefault="00063FBB" w:rsidP="00063FBB">
            <w:pPr>
              <w:rPr>
                <w:rFonts w:cs="Arial"/>
                <w:b/>
                <w:color w:val="808080" w:themeColor="background1" w:themeShade="80"/>
                <w:lang w:eastAsia="en-CA"/>
              </w:rPr>
            </w:pPr>
            <w:proofErr w:type="spellStart"/>
            <w:r w:rsidRPr="00E97D4F">
              <w:rPr>
                <w:rFonts w:cs="Arial"/>
                <w:b/>
                <w:color w:val="808080" w:themeColor="background1" w:themeShade="80"/>
                <w:lang w:eastAsia="en-CA"/>
              </w:rPr>
              <w:t>AcquisitionDateTime</w:t>
            </w:r>
            <w:proofErr w:type="spellEnd"/>
          </w:p>
        </w:tc>
        <w:tc>
          <w:tcPr>
            <w:tcW w:w="918" w:type="dxa"/>
            <w:tcBorders>
              <w:top w:val="nil"/>
              <w:left w:val="nil"/>
              <w:bottom w:val="single" w:sz="4" w:space="0" w:color="auto"/>
              <w:right w:val="single" w:sz="4" w:space="0" w:color="auto"/>
            </w:tcBorders>
            <w:shd w:val="clear" w:color="auto" w:fill="auto"/>
            <w:noWrap/>
            <w:vAlign w:val="bottom"/>
            <w:hideMark/>
          </w:tcPr>
          <w:p w:rsidR="00063FBB" w:rsidRPr="00E97D4F" w:rsidRDefault="00063FBB" w:rsidP="00063FBB">
            <w:pPr>
              <w:jc w:val="center"/>
              <w:rPr>
                <w:rFonts w:cs="Arial"/>
                <w:b/>
                <w:color w:val="808080" w:themeColor="background1" w:themeShade="80"/>
                <w:lang w:eastAsia="en-CA"/>
              </w:rPr>
            </w:pPr>
            <w:r w:rsidRPr="00E97D4F">
              <w:rPr>
                <w:rFonts w:cs="Arial"/>
                <w:b/>
                <w:color w:val="808080" w:themeColor="background1" w:themeShade="80"/>
                <w:lang w:eastAsia="en-CA"/>
              </w:rPr>
              <w:t>Value</w:t>
            </w:r>
          </w:p>
        </w:tc>
        <w:tc>
          <w:tcPr>
            <w:tcW w:w="2898" w:type="dxa"/>
            <w:tcBorders>
              <w:top w:val="nil"/>
              <w:left w:val="nil"/>
              <w:bottom w:val="single" w:sz="4" w:space="0" w:color="auto"/>
              <w:right w:val="single" w:sz="4" w:space="0" w:color="auto"/>
            </w:tcBorders>
            <w:shd w:val="clear" w:color="auto" w:fill="auto"/>
            <w:noWrap/>
            <w:vAlign w:val="bottom"/>
            <w:hideMark/>
          </w:tcPr>
          <w:p w:rsidR="00063FBB" w:rsidRPr="00E97D4F" w:rsidRDefault="00063FBB" w:rsidP="00063FBB">
            <w:pPr>
              <w:rPr>
                <w:rFonts w:cs="Arial"/>
                <w:b/>
                <w:color w:val="808080" w:themeColor="background1" w:themeShade="80"/>
                <w:lang w:eastAsia="en-CA"/>
              </w:rPr>
            </w:pPr>
            <w:proofErr w:type="spellStart"/>
            <w:r w:rsidRPr="00E97D4F">
              <w:rPr>
                <w:rFonts w:cs="Arial"/>
                <w:b/>
                <w:color w:val="808080" w:themeColor="background1" w:themeShade="80"/>
                <w:lang w:eastAsia="en-CA"/>
              </w:rPr>
              <w:t>MeterLocalId</w:t>
            </w:r>
            <w:proofErr w:type="spellEnd"/>
          </w:p>
        </w:tc>
      </w:tr>
      <w:tr w:rsidR="00063FBB" w:rsidRPr="00E97D4F" w:rsidTr="00063FBB">
        <w:trPr>
          <w:trHeight w:val="300"/>
        </w:trPr>
        <w:tc>
          <w:tcPr>
            <w:tcW w:w="5671" w:type="dxa"/>
            <w:tcBorders>
              <w:top w:val="nil"/>
              <w:left w:val="single" w:sz="4" w:space="0" w:color="auto"/>
              <w:bottom w:val="single" w:sz="4" w:space="0" w:color="auto"/>
              <w:right w:val="single" w:sz="4" w:space="0" w:color="auto"/>
            </w:tcBorders>
            <w:shd w:val="clear" w:color="auto" w:fill="auto"/>
            <w:noWrap/>
            <w:vAlign w:val="bottom"/>
            <w:hideMark/>
          </w:tcPr>
          <w:p w:rsidR="00063FBB" w:rsidRPr="00E97D4F" w:rsidRDefault="00063FBB" w:rsidP="00063FBB">
            <w:pPr>
              <w:rPr>
                <w:rFonts w:cs="Arial"/>
                <w:color w:val="808080" w:themeColor="background1" w:themeShade="80"/>
                <w:lang w:eastAsia="en-CA"/>
              </w:rPr>
            </w:pPr>
            <w:r w:rsidRPr="00E97D4F">
              <w:rPr>
                <w:rFonts w:cs="Arial"/>
                <w:color w:val="808080" w:themeColor="background1" w:themeShade="80"/>
                <w:lang w:eastAsia="en-CA"/>
              </w:rPr>
              <w:t>2012-01-01T00:00:00.0000000+00:00</w:t>
            </w:r>
          </w:p>
        </w:tc>
        <w:tc>
          <w:tcPr>
            <w:tcW w:w="918" w:type="dxa"/>
            <w:tcBorders>
              <w:top w:val="nil"/>
              <w:left w:val="nil"/>
              <w:bottom w:val="single" w:sz="4" w:space="0" w:color="auto"/>
              <w:right w:val="single" w:sz="4" w:space="0" w:color="auto"/>
            </w:tcBorders>
            <w:shd w:val="clear" w:color="auto" w:fill="auto"/>
            <w:noWrap/>
            <w:vAlign w:val="bottom"/>
            <w:hideMark/>
          </w:tcPr>
          <w:p w:rsidR="00063FBB" w:rsidRPr="00E97D4F" w:rsidRDefault="00063FBB" w:rsidP="00063FBB">
            <w:pPr>
              <w:jc w:val="center"/>
              <w:rPr>
                <w:rFonts w:cs="Arial"/>
                <w:color w:val="808080" w:themeColor="background1" w:themeShade="80"/>
                <w:lang w:eastAsia="en-CA"/>
              </w:rPr>
            </w:pPr>
            <w:r w:rsidRPr="00E97D4F">
              <w:rPr>
                <w:rFonts w:cs="Arial"/>
                <w:color w:val="808080" w:themeColor="background1" w:themeShade="80"/>
                <w:lang w:eastAsia="en-CA"/>
              </w:rPr>
              <w:t>150</w:t>
            </w:r>
          </w:p>
        </w:tc>
        <w:tc>
          <w:tcPr>
            <w:tcW w:w="2898" w:type="dxa"/>
            <w:tcBorders>
              <w:top w:val="nil"/>
              <w:left w:val="nil"/>
              <w:bottom w:val="single" w:sz="4" w:space="0" w:color="auto"/>
              <w:right w:val="single" w:sz="4" w:space="0" w:color="auto"/>
            </w:tcBorders>
            <w:shd w:val="clear" w:color="auto" w:fill="auto"/>
            <w:noWrap/>
            <w:vAlign w:val="bottom"/>
            <w:hideMark/>
          </w:tcPr>
          <w:p w:rsidR="00063FBB" w:rsidRPr="00E97D4F" w:rsidRDefault="00063FBB" w:rsidP="00063FBB">
            <w:pPr>
              <w:rPr>
                <w:rFonts w:cs="Arial"/>
                <w:color w:val="808080" w:themeColor="background1" w:themeShade="80"/>
                <w:lang w:eastAsia="en-CA"/>
              </w:rPr>
            </w:pPr>
            <w:r w:rsidRPr="00E97D4F">
              <w:rPr>
                <w:rFonts w:cs="Arial"/>
                <w:color w:val="808080" w:themeColor="background1" w:themeShade="80"/>
                <w:lang w:eastAsia="en-CA"/>
              </w:rPr>
              <w:t>METER_TEST_METER1</w:t>
            </w:r>
          </w:p>
        </w:tc>
      </w:tr>
      <w:tr w:rsidR="00063FBB" w:rsidRPr="00E97D4F" w:rsidTr="00063FBB">
        <w:trPr>
          <w:trHeight w:val="300"/>
        </w:trPr>
        <w:tc>
          <w:tcPr>
            <w:tcW w:w="5671" w:type="dxa"/>
            <w:tcBorders>
              <w:top w:val="nil"/>
              <w:left w:val="single" w:sz="4" w:space="0" w:color="auto"/>
              <w:bottom w:val="single" w:sz="4" w:space="0" w:color="auto"/>
              <w:right w:val="single" w:sz="4" w:space="0" w:color="auto"/>
            </w:tcBorders>
            <w:shd w:val="clear" w:color="auto" w:fill="auto"/>
            <w:noWrap/>
            <w:vAlign w:val="bottom"/>
            <w:hideMark/>
          </w:tcPr>
          <w:p w:rsidR="00063FBB" w:rsidRPr="00E97D4F" w:rsidRDefault="00063FBB" w:rsidP="00063FBB">
            <w:pPr>
              <w:rPr>
                <w:rFonts w:cs="Arial"/>
                <w:color w:val="808080" w:themeColor="background1" w:themeShade="80"/>
                <w:lang w:eastAsia="en-CA"/>
              </w:rPr>
            </w:pPr>
            <w:r w:rsidRPr="00E97D4F">
              <w:rPr>
                <w:rFonts w:cs="Arial"/>
                <w:color w:val="808080" w:themeColor="background1" w:themeShade="80"/>
                <w:lang w:eastAsia="en-CA"/>
              </w:rPr>
              <w:t>2012-01-01T00:15:00.0000000+00:00</w:t>
            </w:r>
          </w:p>
        </w:tc>
        <w:tc>
          <w:tcPr>
            <w:tcW w:w="918" w:type="dxa"/>
            <w:tcBorders>
              <w:top w:val="nil"/>
              <w:left w:val="nil"/>
              <w:bottom w:val="single" w:sz="4" w:space="0" w:color="auto"/>
              <w:right w:val="single" w:sz="4" w:space="0" w:color="auto"/>
            </w:tcBorders>
            <w:shd w:val="clear" w:color="auto" w:fill="auto"/>
            <w:noWrap/>
            <w:vAlign w:val="bottom"/>
            <w:hideMark/>
          </w:tcPr>
          <w:p w:rsidR="00063FBB" w:rsidRPr="00E97D4F" w:rsidRDefault="00063FBB" w:rsidP="00063FBB">
            <w:pPr>
              <w:jc w:val="center"/>
              <w:rPr>
                <w:rFonts w:cs="Arial"/>
                <w:color w:val="808080" w:themeColor="background1" w:themeShade="80"/>
                <w:lang w:eastAsia="en-CA"/>
              </w:rPr>
            </w:pPr>
            <w:r w:rsidRPr="00E97D4F">
              <w:rPr>
                <w:rFonts w:cs="Arial"/>
                <w:color w:val="808080" w:themeColor="background1" w:themeShade="80"/>
                <w:lang w:eastAsia="en-CA"/>
              </w:rPr>
              <w:t>180</w:t>
            </w:r>
          </w:p>
        </w:tc>
        <w:tc>
          <w:tcPr>
            <w:tcW w:w="2898" w:type="dxa"/>
            <w:tcBorders>
              <w:top w:val="nil"/>
              <w:left w:val="nil"/>
              <w:bottom w:val="single" w:sz="4" w:space="0" w:color="auto"/>
              <w:right w:val="single" w:sz="4" w:space="0" w:color="auto"/>
            </w:tcBorders>
            <w:shd w:val="clear" w:color="auto" w:fill="auto"/>
            <w:noWrap/>
            <w:vAlign w:val="bottom"/>
            <w:hideMark/>
          </w:tcPr>
          <w:p w:rsidR="00063FBB" w:rsidRPr="00E97D4F" w:rsidRDefault="00063FBB" w:rsidP="00063FBB">
            <w:pPr>
              <w:rPr>
                <w:rFonts w:cs="Arial"/>
                <w:color w:val="808080" w:themeColor="background1" w:themeShade="80"/>
                <w:lang w:eastAsia="en-CA"/>
              </w:rPr>
            </w:pPr>
            <w:r w:rsidRPr="00E97D4F">
              <w:rPr>
                <w:rFonts w:cs="Arial"/>
                <w:color w:val="808080" w:themeColor="background1" w:themeShade="80"/>
                <w:lang w:eastAsia="en-CA"/>
              </w:rPr>
              <w:t>METER_TEST_METER1</w:t>
            </w:r>
          </w:p>
        </w:tc>
      </w:tr>
      <w:tr w:rsidR="00063FBB" w:rsidRPr="00E97D4F" w:rsidTr="00063FBB">
        <w:trPr>
          <w:trHeight w:val="300"/>
        </w:trPr>
        <w:tc>
          <w:tcPr>
            <w:tcW w:w="5671" w:type="dxa"/>
            <w:tcBorders>
              <w:top w:val="nil"/>
              <w:left w:val="single" w:sz="4" w:space="0" w:color="auto"/>
              <w:bottom w:val="single" w:sz="4" w:space="0" w:color="auto"/>
              <w:right w:val="single" w:sz="4" w:space="0" w:color="auto"/>
            </w:tcBorders>
            <w:shd w:val="clear" w:color="auto" w:fill="auto"/>
            <w:noWrap/>
            <w:vAlign w:val="bottom"/>
            <w:hideMark/>
          </w:tcPr>
          <w:p w:rsidR="00063FBB" w:rsidRPr="00E97D4F" w:rsidRDefault="00063FBB" w:rsidP="00063FBB">
            <w:pPr>
              <w:rPr>
                <w:rFonts w:cs="Arial"/>
                <w:color w:val="808080" w:themeColor="background1" w:themeShade="80"/>
                <w:lang w:eastAsia="en-CA"/>
              </w:rPr>
            </w:pPr>
            <w:r w:rsidRPr="00E97D4F">
              <w:rPr>
                <w:rFonts w:cs="Arial"/>
                <w:color w:val="808080" w:themeColor="background1" w:themeShade="80"/>
                <w:lang w:eastAsia="en-CA"/>
              </w:rPr>
              <w:t>2012-01-01T00:30:00.0000000+00:00</w:t>
            </w:r>
          </w:p>
        </w:tc>
        <w:tc>
          <w:tcPr>
            <w:tcW w:w="918" w:type="dxa"/>
            <w:tcBorders>
              <w:top w:val="nil"/>
              <w:left w:val="nil"/>
              <w:bottom w:val="single" w:sz="4" w:space="0" w:color="auto"/>
              <w:right w:val="single" w:sz="4" w:space="0" w:color="auto"/>
            </w:tcBorders>
            <w:shd w:val="clear" w:color="auto" w:fill="auto"/>
            <w:noWrap/>
            <w:vAlign w:val="bottom"/>
            <w:hideMark/>
          </w:tcPr>
          <w:p w:rsidR="00063FBB" w:rsidRPr="00E97D4F" w:rsidRDefault="00063FBB" w:rsidP="00063FBB">
            <w:pPr>
              <w:jc w:val="center"/>
              <w:rPr>
                <w:rFonts w:cs="Arial"/>
                <w:color w:val="808080" w:themeColor="background1" w:themeShade="80"/>
                <w:lang w:eastAsia="en-CA"/>
              </w:rPr>
            </w:pPr>
            <w:r w:rsidRPr="00E97D4F">
              <w:rPr>
                <w:rFonts w:cs="Arial"/>
                <w:color w:val="808080" w:themeColor="background1" w:themeShade="80"/>
                <w:lang w:eastAsia="en-CA"/>
              </w:rPr>
              <w:t>235</w:t>
            </w:r>
          </w:p>
        </w:tc>
        <w:tc>
          <w:tcPr>
            <w:tcW w:w="2898" w:type="dxa"/>
            <w:tcBorders>
              <w:top w:val="nil"/>
              <w:left w:val="nil"/>
              <w:bottom w:val="single" w:sz="4" w:space="0" w:color="auto"/>
              <w:right w:val="single" w:sz="4" w:space="0" w:color="auto"/>
            </w:tcBorders>
            <w:shd w:val="clear" w:color="auto" w:fill="auto"/>
            <w:noWrap/>
            <w:vAlign w:val="bottom"/>
            <w:hideMark/>
          </w:tcPr>
          <w:p w:rsidR="00063FBB" w:rsidRPr="00E97D4F" w:rsidRDefault="00063FBB" w:rsidP="00063FBB">
            <w:pPr>
              <w:rPr>
                <w:rFonts w:cs="Arial"/>
                <w:color w:val="808080" w:themeColor="background1" w:themeShade="80"/>
                <w:lang w:eastAsia="en-CA"/>
              </w:rPr>
            </w:pPr>
            <w:r w:rsidRPr="00E97D4F">
              <w:rPr>
                <w:rFonts w:cs="Arial"/>
                <w:color w:val="808080" w:themeColor="background1" w:themeShade="80"/>
                <w:lang w:eastAsia="en-CA"/>
              </w:rPr>
              <w:t>METER_TEST_METER1</w:t>
            </w:r>
          </w:p>
        </w:tc>
      </w:tr>
      <w:tr w:rsidR="00063FBB" w:rsidRPr="00E97D4F" w:rsidTr="00063FBB">
        <w:trPr>
          <w:trHeight w:val="300"/>
        </w:trPr>
        <w:tc>
          <w:tcPr>
            <w:tcW w:w="5671" w:type="dxa"/>
            <w:tcBorders>
              <w:top w:val="nil"/>
              <w:left w:val="single" w:sz="4" w:space="0" w:color="auto"/>
              <w:bottom w:val="single" w:sz="4" w:space="0" w:color="auto"/>
              <w:right w:val="single" w:sz="4" w:space="0" w:color="auto"/>
            </w:tcBorders>
            <w:shd w:val="clear" w:color="auto" w:fill="auto"/>
            <w:noWrap/>
            <w:vAlign w:val="bottom"/>
            <w:hideMark/>
          </w:tcPr>
          <w:p w:rsidR="00063FBB" w:rsidRPr="00E97D4F" w:rsidRDefault="00063FBB" w:rsidP="00063FBB">
            <w:pPr>
              <w:rPr>
                <w:rFonts w:cs="Arial"/>
                <w:color w:val="808080" w:themeColor="background1" w:themeShade="80"/>
                <w:lang w:eastAsia="en-CA"/>
              </w:rPr>
            </w:pPr>
            <w:r w:rsidRPr="00E97D4F">
              <w:rPr>
                <w:rFonts w:cs="Arial"/>
                <w:color w:val="808080" w:themeColor="background1" w:themeShade="80"/>
                <w:lang w:eastAsia="en-CA"/>
              </w:rPr>
              <w:t>2012-01-01T00:45:00.0000000+00:00</w:t>
            </w:r>
          </w:p>
        </w:tc>
        <w:tc>
          <w:tcPr>
            <w:tcW w:w="918" w:type="dxa"/>
            <w:tcBorders>
              <w:top w:val="nil"/>
              <w:left w:val="nil"/>
              <w:bottom w:val="single" w:sz="4" w:space="0" w:color="auto"/>
              <w:right w:val="single" w:sz="4" w:space="0" w:color="auto"/>
            </w:tcBorders>
            <w:shd w:val="clear" w:color="auto" w:fill="auto"/>
            <w:noWrap/>
            <w:vAlign w:val="bottom"/>
            <w:hideMark/>
          </w:tcPr>
          <w:p w:rsidR="00063FBB" w:rsidRPr="00E97D4F" w:rsidRDefault="00063FBB" w:rsidP="00063FBB">
            <w:pPr>
              <w:jc w:val="center"/>
              <w:rPr>
                <w:rFonts w:cs="Arial"/>
                <w:color w:val="808080" w:themeColor="background1" w:themeShade="80"/>
                <w:lang w:eastAsia="en-CA"/>
              </w:rPr>
            </w:pPr>
            <w:r w:rsidRPr="00E97D4F">
              <w:rPr>
                <w:rFonts w:cs="Arial"/>
                <w:color w:val="808080" w:themeColor="background1" w:themeShade="80"/>
                <w:lang w:eastAsia="en-CA"/>
              </w:rPr>
              <w:t>257</w:t>
            </w:r>
          </w:p>
        </w:tc>
        <w:tc>
          <w:tcPr>
            <w:tcW w:w="2898" w:type="dxa"/>
            <w:tcBorders>
              <w:top w:val="nil"/>
              <w:left w:val="nil"/>
              <w:bottom w:val="single" w:sz="4" w:space="0" w:color="auto"/>
              <w:right w:val="single" w:sz="4" w:space="0" w:color="auto"/>
            </w:tcBorders>
            <w:shd w:val="clear" w:color="auto" w:fill="auto"/>
            <w:noWrap/>
            <w:vAlign w:val="bottom"/>
            <w:hideMark/>
          </w:tcPr>
          <w:p w:rsidR="00063FBB" w:rsidRPr="00E97D4F" w:rsidRDefault="00063FBB" w:rsidP="00063FBB">
            <w:pPr>
              <w:rPr>
                <w:rFonts w:cs="Arial"/>
                <w:color w:val="808080" w:themeColor="background1" w:themeShade="80"/>
                <w:lang w:eastAsia="en-CA"/>
              </w:rPr>
            </w:pPr>
            <w:r w:rsidRPr="00E97D4F">
              <w:rPr>
                <w:rFonts w:cs="Arial"/>
                <w:color w:val="808080" w:themeColor="background1" w:themeShade="80"/>
                <w:lang w:eastAsia="en-CA"/>
              </w:rPr>
              <w:t>METER_TEST_METER1</w:t>
            </w:r>
          </w:p>
        </w:tc>
      </w:tr>
      <w:tr w:rsidR="00063FBB" w:rsidRPr="00E97D4F" w:rsidTr="00063FBB">
        <w:trPr>
          <w:trHeight w:val="300"/>
        </w:trPr>
        <w:tc>
          <w:tcPr>
            <w:tcW w:w="5671" w:type="dxa"/>
            <w:tcBorders>
              <w:top w:val="nil"/>
              <w:left w:val="single" w:sz="4" w:space="0" w:color="auto"/>
              <w:bottom w:val="single" w:sz="4" w:space="0" w:color="auto"/>
              <w:right w:val="single" w:sz="4" w:space="0" w:color="auto"/>
            </w:tcBorders>
            <w:shd w:val="clear" w:color="auto" w:fill="auto"/>
            <w:noWrap/>
            <w:vAlign w:val="bottom"/>
            <w:hideMark/>
          </w:tcPr>
          <w:p w:rsidR="00063FBB" w:rsidRPr="00E97D4F" w:rsidRDefault="00063FBB" w:rsidP="00063FBB">
            <w:pPr>
              <w:rPr>
                <w:rFonts w:cs="Arial"/>
                <w:color w:val="808080" w:themeColor="background1" w:themeShade="80"/>
                <w:lang w:eastAsia="en-CA"/>
              </w:rPr>
            </w:pPr>
            <w:r w:rsidRPr="00E97D4F">
              <w:rPr>
                <w:rFonts w:cs="Arial"/>
                <w:color w:val="808080" w:themeColor="background1" w:themeShade="80"/>
                <w:lang w:eastAsia="en-CA"/>
              </w:rPr>
              <w:t>2012-01-01T01:00:00.0000000+00:00</w:t>
            </w:r>
          </w:p>
        </w:tc>
        <w:tc>
          <w:tcPr>
            <w:tcW w:w="918" w:type="dxa"/>
            <w:tcBorders>
              <w:top w:val="nil"/>
              <w:left w:val="nil"/>
              <w:bottom w:val="single" w:sz="4" w:space="0" w:color="auto"/>
              <w:right w:val="single" w:sz="4" w:space="0" w:color="auto"/>
            </w:tcBorders>
            <w:shd w:val="clear" w:color="auto" w:fill="auto"/>
            <w:noWrap/>
            <w:vAlign w:val="bottom"/>
            <w:hideMark/>
          </w:tcPr>
          <w:p w:rsidR="00063FBB" w:rsidRPr="00E97D4F" w:rsidRDefault="00063FBB" w:rsidP="00063FBB">
            <w:pPr>
              <w:jc w:val="center"/>
              <w:rPr>
                <w:rFonts w:cs="Arial"/>
                <w:color w:val="808080" w:themeColor="background1" w:themeShade="80"/>
                <w:lang w:eastAsia="en-CA"/>
              </w:rPr>
            </w:pPr>
            <w:r w:rsidRPr="00E97D4F">
              <w:rPr>
                <w:rFonts w:cs="Arial"/>
                <w:color w:val="808080" w:themeColor="background1" w:themeShade="80"/>
                <w:lang w:eastAsia="en-CA"/>
              </w:rPr>
              <w:t>269</w:t>
            </w:r>
          </w:p>
        </w:tc>
        <w:tc>
          <w:tcPr>
            <w:tcW w:w="2898" w:type="dxa"/>
            <w:tcBorders>
              <w:top w:val="nil"/>
              <w:left w:val="nil"/>
              <w:bottom w:val="single" w:sz="4" w:space="0" w:color="auto"/>
              <w:right w:val="single" w:sz="4" w:space="0" w:color="auto"/>
            </w:tcBorders>
            <w:shd w:val="clear" w:color="auto" w:fill="auto"/>
            <w:noWrap/>
            <w:vAlign w:val="bottom"/>
            <w:hideMark/>
          </w:tcPr>
          <w:p w:rsidR="00063FBB" w:rsidRPr="00E97D4F" w:rsidRDefault="00063FBB" w:rsidP="00063FBB">
            <w:pPr>
              <w:rPr>
                <w:rFonts w:cs="Arial"/>
                <w:color w:val="808080" w:themeColor="background1" w:themeShade="80"/>
                <w:lang w:eastAsia="en-CA"/>
              </w:rPr>
            </w:pPr>
            <w:r w:rsidRPr="00E97D4F">
              <w:rPr>
                <w:rFonts w:cs="Arial"/>
                <w:color w:val="808080" w:themeColor="background1" w:themeShade="80"/>
                <w:lang w:eastAsia="en-CA"/>
              </w:rPr>
              <w:t>METER_TEST_METER1</w:t>
            </w:r>
          </w:p>
        </w:tc>
      </w:tr>
    </w:tbl>
    <w:p w:rsidR="00063FBB" w:rsidRPr="009E7FC9" w:rsidRDefault="00063FBB" w:rsidP="00063FBB">
      <w:pPr>
        <w:pStyle w:val="Lgende"/>
        <w:spacing w:before="240"/>
        <w:rPr>
          <w:rFonts w:ascii="Arial" w:hAnsi="Arial" w:cs="Arial"/>
          <w:sz w:val="20"/>
        </w:rPr>
      </w:pPr>
      <w:bookmarkStart w:id="103" w:name="_Toc222733582"/>
      <w:r w:rsidRPr="009E7FC9">
        <w:rPr>
          <w:rFonts w:ascii="Arial" w:hAnsi="Arial" w:cs="Arial"/>
          <w:sz w:val="20"/>
        </w:rPr>
        <w:t>Exemple de fichier XML standard</w:t>
      </w:r>
    </w:p>
    <w:p w:rsidR="00063FBB" w:rsidRPr="00E97D4F" w:rsidRDefault="00063FBB" w:rsidP="00063FBB">
      <w:pPr>
        <w:jc w:val="center"/>
        <w:rPr>
          <w:rFonts w:cs="Arial"/>
        </w:rPr>
      </w:pPr>
      <w:r w:rsidRPr="00E97D4F">
        <w:rPr>
          <w:rFonts w:cs="Arial"/>
          <w:noProof/>
          <w:lang w:val="en-US" w:eastAsia="en-US"/>
        </w:rPr>
        <w:drawing>
          <wp:inline distT="0" distB="0" distL="0" distR="0">
            <wp:extent cx="5208557" cy="1281112"/>
            <wp:effectExtent l="19050" t="0" r="0" b="0"/>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cstate="print"/>
                    <a:srcRect/>
                    <a:stretch>
                      <a:fillRect/>
                    </a:stretch>
                  </pic:blipFill>
                  <pic:spPr bwMode="auto">
                    <a:xfrm>
                      <a:off x="0" y="0"/>
                      <a:ext cx="5217975" cy="1283428"/>
                    </a:xfrm>
                    <a:prstGeom prst="rect">
                      <a:avLst/>
                    </a:prstGeom>
                    <a:noFill/>
                    <a:ln w="9525">
                      <a:noFill/>
                      <a:miter lim="800000"/>
                      <a:headEnd/>
                      <a:tailEnd/>
                    </a:ln>
                  </pic:spPr>
                </pic:pic>
              </a:graphicData>
            </a:graphic>
          </wp:inline>
        </w:drawing>
      </w:r>
    </w:p>
    <w:p w:rsidR="00063FBB" w:rsidRDefault="00063FBB" w:rsidP="00317955">
      <w:pPr>
        <w:pStyle w:val="Style3"/>
        <w:numPr>
          <w:ilvl w:val="3"/>
          <w:numId w:val="1"/>
        </w:numPr>
        <w:ind w:left="0" w:firstLine="0"/>
        <w:rPr>
          <w:sz w:val="22"/>
          <w:szCs w:val="22"/>
        </w:rPr>
      </w:pPr>
      <w:bookmarkStart w:id="104" w:name="_Toc404700128"/>
      <w:bookmarkEnd w:id="103"/>
      <w:r>
        <w:rPr>
          <w:sz w:val="22"/>
          <w:szCs w:val="22"/>
        </w:rPr>
        <w:t>Données manuelles</w:t>
      </w:r>
      <w:bookmarkEnd w:id="104"/>
    </w:p>
    <w:p w:rsidR="00063FBB" w:rsidRPr="00D07029" w:rsidRDefault="00063FBB" w:rsidP="00063FBB">
      <w:r w:rsidRPr="00D07029">
        <w:t>Des compteurs manuels permettront la saisie par l’utilisateur des données de production</w:t>
      </w:r>
      <w:r>
        <w:t xml:space="preserve"> et des factures</w:t>
      </w:r>
      <w:r w:rsidRPr="00D07029">
        <w:t>.</w:t>
      </w:r>
    </w:p>
    <w:p w:rsidR="00063FBB" w:rsidRPr="00E97D4F" w:rsidRDefault="00063FBB" w:rsidP="00317955">
      <w:pPr>
        <w:pStyle w:val="Style3"/>
        <w:numPr>
          <w:ilvl w:val="3"/>
          <w:numId w:val="1"/>
        </w:numPr>
        <w:ind w:left="0" w:firstLine="0"/>
        <w:rPr>
          <w:sz w:val="22"/>
          <w:szCs w:val="22"/>
        </w:rPr>
      </w:pPr>
      <w:bookmarkStart w:id="105" w:name="_Toc404700129"/>
      <w:r>
        <w:rPr>
          <w:sz w:val="22"/>
          <w:szCs w:val="22"/>
        </w:rPr>
        <w:t>Données historiques</w:t>
      </w:r>
      <w:bookmarkEnd w:id="105"/>
    </w:p>
    <w:p w:rsidR="00063FBB" w:rsidRPr="00D07029" w:rsidRDefault="00063FBB" w:rsidP="00063FBB">
      <w:r w:rsidRPr="00D07029">
        <w:t>Non prévu</w:t>
      </w:r>
      <w:r>
        <w:t xml:space="preserve"> dans la présente offre.</w:t>
      </w:r>
    </w:p>
    <w:p w:rsidR="00456278" w:rsidRPr="00E97D4F" w:rsidRDefault="00456278" w:rsidP="00456278">
      <w:pPr>
        <w:pStyle w:val="Titre3"/>
      </w:pPr>
      <w:r>
        <w:t>Hypothèses du projet</w:t>
      </w:r>
    </w:p>
    <w:p w:rsidR="00456278" w:rsidRDefault="00456278" w:rsidP="00456278">
      <w:pPr>
        <w:rPr>
          <w:rFonts w:cs="Arial"/>
        </w:rPr>
      </w:pPr>
      <w:r w:rsidRPr="00501016">
        <w:rPr>
          <w:rFonts w:cs="Arial"/>
        </w:rPr>
        <w:t xml:space="preserve">Les </w:t>
      </w:r>
      <w:r>
        <w:rPr>
          <w:rFonts w:cs="Arial"/>
        </w:rPr>
        <w:t>hypothèses suivantes ont été prises</w:t>
      </w:r>
      <w:r w:rsidRPr="00501016">
        <w:rPr>
          <w:rFonts w:cs="Arial"/>
        </w:rPr>
        <w:t xml:space="preserve"> en fonction </w:t>
      </w:r>
      <w:r>
        <w:rPr>
          <w:rFonts w:cs="Arial"/>
        </w:rPr>
        <w:t>des informations transmises préalablement.</w:t>
      </w:r>
    </w:p>
    <w:p w:rsidR="00456278" w:rsidRPr="00501016" w:rsidRDefault="00456278" w:rsidP="00456278">
      <w:pPr>
        <w:rPr>
          <w:rFonts w:cs="Arial"/>
        </w:rPr>
      </w:pPr>
      <w:r w:rsidRPr="00501016">
        <w:rPr>
          <w:rFonts w:cs="Arial"/>
        </w:rPr>
        <w:t>On suppose</w:t>
      </w:r>
      <w:r>
        <w:rPr>
          <w:rFonts w:cs="Arial"/>
        </w:rPr>
        <w:t xml:space="preserve"> que </w:t>
      </w:r>
      <w:r w:rsidRPr="00501016">
        <w:rPr>
          <w:rFonts w:cs="Arial"/>
        </w:rPr>
        <w:t xml:space="preserve">: </w:t>
      </w:r>
    </w:p>
    <w:p w:rsidR="00456278" w:rsidRPr="00C75208" w:rsidRDefault="00456278" w:rsidP="00317955">
      <w:pPr>
        <w:pStyle w:val="Paragraphedeliste"/>
        <w:numPr>
          <w:ilvl w:val="0"/>
          <w:numId w:val="17"/>
        </w:numPr>
        <w:spacing w:after="200" w:line="276" w:lineRule="auto"/>
        <w:rPr>
          <w:rFonts w:cs="Arial"/>
        </w:rPr>
      </w:pPr>
      <w:r w:rsidRPr="00501016">
        <w:rPr>
          <w:rFonts w:cs="Arial"/>
        </w:rPr>
        <w:t xml:space="preserve">Cette proposition liste tous les livrables du projet. </w:t>
      </w:r>
      <w:r w:rsidRPr="00C75208">
        <w:rPr>
          <w:rFonts w:cs="Arial"/>
        </w:rPr>
        <w:t xml:space="preserve">Toutes les exigences au-delà de ce qui est décrit dans la présente proposition seront considérées comme des demandes supplémentaires. </w:t>
      </w:r>
    </w:p>
    <w:p w:rsidR="00456278" w:rsidRPr="00501016" w:rsidRDefault="00456278" w:rsidP="00317955">
      <w:pPr>
        <w:pStyle w:val="Paragraphedeliste"/>
        <w:numPr>
          <w:ilvl w:val="0"/>
          <w:numId w:val="17"/>
        </w:numPr>
        <w:spacing w:after="200" w:line="276" w:lineRule="auto"/>
        <w:rPr>
          <w:rFonts w:cs="Arial"/>
        </w:rPr>
      </w:pPr>
      <w:r w:rsidRPr="00501016">
        <w:rPr>
          <w:rFonts w:cs="Arial"/>
        </w:rPr>
        <w:t>Toutes les données intégrées dans la plateforme auront une fréquence non inférieure à 10 minutes.</w:t>
      </w:r>
    </w:p>
    <w:p w:rsidR="00456278" w:rsidRPr="00501016" w:rsidRDefault="00456278" w:rsidP="00317955">
      <w:pPr>
        <w:pStyle w:val="Paragraphedeliste"/>
        <w:numPr>
          <w:ilvl w:val="0"/>
          <w:numId w:val="17"/>
        </w:numPr>
        <w:spacing w:after="200" w:line="276" w:lineRule="auto"/>
        <w:rPr>
          <w:rFonts w:cs="Arial"/>
        </w:rPr>
      </w:pPr>
      <w:r w:rsidRPr="00501016">
        <w:rPr>
          <w:rFonts w:cs="Arial"/>
        </w:rPr>
        <w:t>Les classifications et les règles de nommage seront élaborées et approuvées par le Client avant le début de l'importation de données et le paramétrage des portails/indicateurs.</w:t>
      </w:r>
    </w:p>
    <w:p w:rsidR="00456278" w:rsidRPr="00501016" w:rsidRDefault="00456278" w:rsidP="00317955">
      <w:pPr>
        <w:pStyle w:val="Paragraphedeliste"/>
        <w:numPr>
          <w:ilvl w:val="0"/>
          <w:numId w:val="17"/>
        </w:numPr>
        <w:spacing w:after="200" w:line="276" w:lineRule="auto"/>
        <w:rPr>
          <w:rFonts w:cs="Arial"/>
        </w:rPr>
      </w:pPr>
      <w:r w:rsidRPr="00501016">
        <w:rPr>
          <w:rFonts w:cs="Arial"/>
        </w:rPr>
        <w:t xml:space="preserve">On suppose que les systèmes de collecte de données </w:t>
      </w:r>
      <w:r>
        <w:rPr>
          <w:rFonts w:cs="Arial"/>
        </w:rPr>
        <w:t>existants</w:t>
      </w:r>
      <w:r w:rsidRPr="00501016">
        <w:rPr>
          <w:rFonts w:cs="Arial"/>
        </w:rPr>
        <w:t xml:space="preserve"> (</w:t>
      </w:r>
      <w:r>
        <w:rPr>
          <w:rFonts w:cs="Arial"/>
        </w:rPr>
        <w:t xml:space="preserve">qui s’interfacent avec la solution </w:t>
      </w:r>
      <w:proofErr w:type="spellStart"/>
      <w:r>
        <w:rPr>
          <w:rFonts w:cs="Arial"/>
        </w:rPr>
        <w:t>Energy</w:t>
      </w:r>
      <w:proofErr w:type="spellEnd"/>
      <w:r>
        <w:rPr>
          <w:rFonts w:cs="Arial"/>
        </w:rPr>
        <w:t xml:space="preserve"> </w:t>
      </w:r>
      <w:proofErr w:type="spellStart"/>
      <w:r>
        <w:rPr>
          <w:rFonts w:cs="Arial"/>
        </w:rPr>
        <w:t>Operation</w:t>
      </w:r>
      <w:proofErr w:type="spellEnd"/>
      <w:r w:rsidRPr="00501016">
        <w:rPr>
          <w:rFonts w:cs="Arial"/>
        </w:rPr>
        <w:t>) contiennent des données de bonne qualité</w:t>
      </w:r>
      <w:r>
        <w:rPr>
          <w:rFonts w:cs="Arial"/>
        </w:rPr>
        <w:t>. Il est important de noter qu’il n’est pas prévu dans la présente offre de contrôler la qualité des données provenant de systèmes existants. Par conséquent</w:t>
      </w:r>
      <w:r w:rsidRPr="00501016">
        <w:rPr>
          <w:rFonts w:cs="Arial"/>
        </w:rPr>
        <w:t xml:space="preserve">, la validation de </w:t>
      </w:r>
      <w:r>
        <w:rPr>
          <w:rFonts w:cs="Arial"/>
        </w:rPr>
        <w:t xml:space="preserve">la qualité des </w:t>
      </w:r>
      <w:r w:rsidRPr="00501016">
        <w:rPr>
          <w:rFonts w:cs="Arial"/>
        </w:rPr>
        <w:t xml:space="preserve">données </w:t>
      </w:r>
      <w:r>
        <w:rPr>
          <w:rFonts w:cs="Arial"/>
        </w:rPr>
        <w:t>est de</w:t>
      </w:r>
      <w:r w:rsidRPr="00501016">
        <w:rPr>
          <w:rFonts w:cs="Arial"/>
        </w:rPr>
        <w:t xml:space="preserve"> la responsabilité du C</w:t>
      </w:r>
      <w:r>
        <w:rPr>
          <w:rFonts w:cs="Arial"/>
        </w:rPr>
        <w:t>lient</w:t>
      </w:r>
      <w:r w:rsidRPr="00501016">
        <w:rPr>
          <w:rFonts w:cs="Arial"/>
        </w:rPr>
        <w:t xml:space="preserve">. </w:t>
      </w:r>
      <w:r>
        <w:rPr>
          <w:rFonts w:cs="Arial"/>
        </w:rPr>
        <w:t>Schneider Electric pourra proposer une offre complémentaire pour la validation de la qualité des données si le Client le demande</w:t>
      </w:r>
      <w:r w:rsidRPr="00501016">
        <w:rPr>
          <w:rFonts w:cs="Arial"/>
        </w:rPr>
        <w:t xml:space="preserve">. </w:t>
      </w:r>
    </w:p>
    <w:p w:rsidR="00456278" w:rsidRPr="00501016" w:rsidRDefault="00456278" w:rsidP="00317955">
      <w:pPr>
        <w:pStyle w:val="Paragraphedeliste"/>
        <w:numPr>
          <w:ilvl w:val="0"/>
          <w:numId w:val="17"/>
        </w:numPr>
        <w:spacing w:after="200" w:line="276" w:lineRule="auto"/>
        <w:rPr>
          <w:rFonts w:cs="Arial"/>
        </w:rPr>
      </w:pPr>
      <w:r>
        <w:rPr>
          <w:rFonts w:cs="Arial"/>
        </w:rPr>
        <w:lastRenderedPageBreak/>
        <w:t>Les valeurs des</w:t>
      </w:r>
      <w:r w:rsidRPr="00501016">
        <w:rPr>
          <w:rFonts w:cs="Arial"/>
        </w:rPr>
        <w:t xml:space="preserve"> </w:t>
      </w:r>
      <w:r>
        <w:rPr>
          <w:rFonts w:cs="Arial"/>
        </w:rPr>
        <w:t>compteurs</w:t>
      </w:r>
      <w:r w:rsidRPr="00501016">
        <w:rPr>
          <w:rFonts w:cs="Arial"/>
        </w:rPr>
        <w:t xml:space="preserve"> virtuels peuvent être calculées </w:t>
      </w:r>
      <w:r>
        <w:rPr>
          <w:rFonts w:cs="Arial"/>
        </w:rPr>
        <w:t xml:space="preserve">soit </w:t>
      </w:r>
      <w:r w:rsidRPr="00501016">
        <w:rPr>
          <w:rFonts w:cs="Arial"/>
        </w:rPr>
        <w:t xml:space="preserve">par l'addition ou la soustraction d'autres </w:t>
      </w:r>
      <w:r>
        <w:rPr>
          <w:rFonts w:cs="Arial"/>
        </w:rPr>
        <w:t>compteurs, soit par l'application d'un facteur multiplicateur fixe à un compteur.</w:t>
      </w:r>
    </w:p>
    <w:p w:rsidR="00456278" w:rsidRDefault="00456278" w:rsidP="00317955">
      <w:pPr>
        <w:pStyle w:val="Paragraphedeliste"/>
        <w:numPr>
          <w:ilvl w:val="0"/>
          <w:numId w:val="17"/>
        </w:numPr>
        <w:spacing w:after="200" w:line="276" w:lineRule="auto"/>
        <w:rPr>
          <w:rFonts w:cs="Arial"/>
        </w:rPr>
      </w:pPr>
      <w:r w:rsidRPr="00501016">
        <w:rPr>
          <w:rFonts w:cs="Arial"/>
        </w:rPr>
        <w:t xml:space="preserve">Le </w:t>
      </w:r>
      <w:r>
        <w:rPr>
          <w:rFonts w:cs="Arial"/>
        </w:rPr>
        <w:t xml:space="preserve">cahier de paramétrage fonctionnel décrira l’ensemble du paramétrage à réaliser dans la mise en œuvre de la plateforme </w:t>
      </w:r>
      <w:proofErr w:type="spellStart"/>
      <w:r>
        <w:rPr>
          <w:rFonts w:cs="Arial"/>
        </w:rPr>
        <w:t>Energy</w:t>
      </w:r>
      <w:proofErr w:type="spellEnd"/>
      <w:r>
        <w:rPr>
          <w:rFonts w:cs="Arial"/>
        </w:rPr>
        <w:t xml:space="preserve"> </w:t>
      </w:r>
      <w:proofErr w:type="spellStart"/>
      <w:r>
        <w:rPr>
          <w:rFonts w:cs="Arial"/>
        </w:rPr>
        <w:t>Operation</w:t>
      </w:r>
      <w:proofErr w:type="spellEnd"/>
      <w:r w:rsidRPr="00501016">
        <w:rPr>
          <w:rFonts w:cs="Arial"/>
        </w:rPr>
        <w:t>.</w:t>
      </w:r>
      <w:r>
        <w:rPr>
          <w:rFonts w:cs="Arial"/>
        </w:rPr>
        <w:t xml:space="preserve"> Après validation du document par le Client</w:t>
      </w:r>
      <w:r w:rsidRPr="00501016">
        <w:rPr>
          <w:rFonts w:cs="Arial"/>
        </w:rPr>
        <w:t xml:space="preserve">, </w:t>
      </w:r>
      <w:r>
        <w:rPr>
          <w:rFonts w:cs="Arial"/>
        </w:rPr>
        <w:t>toute demande de modification/paramétrage</w:t>
      </w:r>
      <w:r w:rsidRPr="00501016">
        <w:rPr>
          <w:rFonts w:cs="Arial"/>
        </w:rPr>
        <w:t xml:space="preserve"> </w:t>
      </w:r>
      <w:r>
        <w:rPr>
          <w:rFonts w:cs="Arial"/>
        </w:rPr>
        <w:t xml:space="preserve">fera l’objet d’une offre complémentaire. </w:t>
      </w:r>
    </w:p>
    <w:p w:rsidR="00456278" w:rsidRDefault="00456278" w:rsidP="00317955">
      <w:pPr>
        <w:pStyle w:val="Paragraphedeliste"/>
        <w:numPr>
          <w:ilvl w:val="0"/>
          <w:numId w:val="17"/>
        </w:numPr>
        <w:spacing w:after="200" w:line="276" w:lineRule="auto"/>
        <w:rPr>
          <w:rFonts w:cs="Arial"/>
        </w:rPr>
      </w:pPr>
      <w:r>
        <w:rPr>
          <w:rFonts w:cs="Arial"/>
        </w:rPr>
        <w:t xml:space="preserve">Le paramétrage des systèmes de supervision PME et </w:t>
      </w:r>
      <w:proofErr w:type="spellStart"/>
      <w:r>
        <w:rPr>
          <w:rFonts w:cs="Arial"/>
        </w:rPr>
        <w:t>WinCC</w:t>
      </w:r>
      <w:proofErr w:type="spellEnd"/>
      <w:r>
        <w:rPr>
          <w:rFonts w:cs="Arial"/>
        </w:rPr>
        <w:t xml:space="preserve"> n’est pas prévu</w:t>
      </w:r>
    </w:p>
    <w:p w:rsidR="00456278" w:rsidRDefault="00456278" w:rsidP="00317955">
      <w:pPr>
        <w:pStyle w:val="Paragraphedeliste"/>
        <w:numPr>
          <w:ilvl w:val="0"/>
          <w:numId w:val="17"/>
        </w:numPr>
        <w:spacing w:after="200" w:line="276" w:lineRule="auto"/>
        <w:rPr>
          <w:rFonts w:cs="Arial"/>
        </w:rPr>
      </w:pPr>
      <w:r>
        <w:rPr>
          <w:rFonts w:cs="Arial"/>
        </w:rPr>
        <w:t xml:space="preserve">Le système de supervision </w:t>
      </w:r>
      <w:proofErr w:type="spellStart"/>
      <w:r>
        <w:rPr>
          <w:rFonts w:cs="Arial"/>
        </w:rPr>
        <w:t>WinCC</w:t>
      </w:r>
      <w:proofErr w:type="spellEnd"/>
      <w:r>
        <w:rPr>
          <w:rFonts w:cs="Arial"/>
        </w:rPr>
        <w:t xml:space="preserve"> enverra les fichiers de données conformément aux standards EO.</w:t>
      </w:r>
    </w:p>
    <w:p w:rsidR="00456278" w:rsidRDefault="00456278" w:rsidP="00317955">
      <w:pPr>
        <w:pStyle w:val="Paragraphedeliste"/>
        <w:numPr>
          <w:ilvl w:val="0"/>
          <w:numId w:val="17"/>
        </w:numPr>
        <w:spacing w:after="200" w:line="276" w:lineRule="auto"/>
        <w:rPr>
          <w:rFonts w:cs="Arial"/>
        </w:rPr>
      </w:pPr>
      <w:r>
        <w:rPr>
          <w:rFonts w:cs="Arial"/>
        </w:rPr>
        <w:t>Il n’est pas prévu de calcul de refacturation/allocation des coûts dans le paramétrage d’EO.</w:t>
      </w:r>
    </w:p>
    <w:p w:rsidR="00456278" w:rsidRPr="0017067A" w:rsidRDefault="00456278" w:rsidP="00317955">
      <w:pPr>
        <w:pStyle w:val="Paragraphedeliste"/>
        <w:numPr>
          <w:ilvl w:val="0"/>
          <w:numId w:val="17"/>
        </w:numPr>
        <w:spacing w:after="200" w:line="276" w:lineRule="auto"/>
        <w:rPr>
          <w:rFonts w:cs="Arial"/>
        </w:rPr>
      </w:pPr>
      <w:r>
        <w:rPr>
          <w:rFonts w:cs="Arial"/>
        </w:rPr>
        <w:t>Il n’est pas prévu d’ergonome pour la définition du portail de communication.</w:t>
      </w:r>
    </w:p>
    <w:p w:rsidR="00456278" w:rsidRDefault="00456278" w:rsidP="00317955">
      <w:pPr>
        <w:pStyle w:val="Paragraphedeliste"/>
        <w:numPr>
          <w:ilvl w:val="0"/>
          <w:numId w:val="17"/>
        </w:numPr>
        <w:spacing w:after="200" w:line="276" w:lineRule="auto"/>
        <w:rPr>
          <w:rFonts w:cs="Arial"/>
        </w:rPr>
      </w:pPr>
      <w:r>
        <w:rPr>
          <w:rFonts w:cs="Arial"/>
        </w:rPr>
        <w:t>Il n’est pas prévu de service additionnel de suppression /correction automatique des données aberrantes ou manquantes. Schneider Electric pourra proposer ce service en supplément, à la demande du Client.</w:t>
      </w:r>
    </w:p>
    <w:p w:rsidR="00063FBB" w:rsidRPr="005511BC" w:rsidRDefault="00456278" w:rsidP="00456278">
      <w:pPr>
        <w:pStyle w:val="Paragraphedeliste"/>
        <w:spacing w:after="200" w:line="276" w:lineRule="auto"/>
        <w:ind w:left="360"/>
        <w:rPr>
          <w:rFonts w:cs="Arial"/>
          <w:b/>
          <w:bCs/>
          <w:szCs w:val="18"/>
        </w:rPr>
      </w:pPr>
      <w:r w:rsidRPr="000F1C05">
        <w:rPr>
          <w:rFonts w:cs="Arial"/>
        </w:rPr>
        <w:t xml:space="preserve"> </w:t>
      </w:r>
    </w:p>
    <w:p w:rsidR="00063FBB" w:rsidRDefault="00063FBB" w:rsidP="009E7FC9">
      <w:pPr>
        <w:pStyle w:val="Titre3"/>
      </w:pPr>
      <w:bookmarkStart w:id="106" w:name="_Ref390781041"/>
      <w:r>
        <w:t xml:space="preserve">Formation </w:t>
      </w:r>
      <w:proofErr w:type="spellStart"/>
      <w:r>
        <w:t>Energy</w:t>
      </w:r>
      <w:proofErr w:type="spellEnd"/>
      <w:r>
        <w:t xml:space="preserve"> </w:t>
      </w:r>
      <w:proofErr w:type="spellStart"/>
      <w:r>
        <w:t>Operation</w:t>
      </w:r>
      <w:bookmarkEnd w:id="106"/>
      <w:proofErr w:type="spellEnd"/>
    </w:p>
    <w:p w:rsidR="00063FBB" w:rsidRPr="004F1FE1" w:rsidRDefault="00063FBB" w:rsidP="00063FBB">
      <w:r w:rsidRPr="007706BB">
        <w:t xml:space="preserve">Dans le cadre </w:t>
      </w:r>
      <w:r>
        <w:t>de ce projet</w:t>
      </w:r>
      <w:r w:rsidRPr="007706BB">
        <w:t xml:space="preserve">, Schneider Electric préconise </w:t>
      </w:r>
      <w:r>
        <w:t>une session</w:t>
      </w:r>
      <w:r w:rsidRPr="007706BB">
        <w:t xml:space="preserve"> </w:t>
      </w:r>
      <w:r>
        <w:t>de f</w:t>
      </w:r>
      <w:r w:rsidRPr="004F1FE1">
        <w:t xml:space="preserve">ormation </w:t>
      </w:r>
      <w:r>
        <w:t>Utilisa</w:t>
      </w:r>
      <w:r w:rsidRPr="004F1FE1">
        <w:t>teurs</w:t>
      </w:r>
      <w:r>
        <w:t>.</w:t>
      </w:r>
    </w:p>
    <w:p w:rsidR="00063FBB" w:rsidRPr="00332539" w:rsidRDefault="00063FBB" w:rsidP="00063FBB">
      <w:r>
        <w:t xml:space="preserve">La formation </w:t>
      </w:r>
      <w:r w:rsidRPr="00332539">
        <w:t>combine :</w:t>
      </w:r>
    </w:p>
    <w:p w:rsidR="00063FBB" w:rsidRPr="007706BB" w:rsidRDefault="00063FBB" w:rsidP="00317955">
      <w:pPr>
        <w:pStyle w:val="Paragraphedeliste"/>
        <w:numPr>
          <w:ilvl w:val="0"/>
          <w:numId w:val="22"/>
        </w:numPr>
        <w:tabs>
          <w:tab w:val="clear" w:pos="720"/>
        </w:tabs>
        <w:ind w:left="993" w:hanging="357"/>
      </w:pPr>
      <w:r w:rsidRPr="007706BB">
        <w:t>Une présentation des fonctionnalités principales sous forme de transparents PowerPoint,</w:t>
      </w:r>
    </w:p>
    <w:p w:rsidR="00063FBB" w:rsidRPr="00332539" w:rsidRDefault="00063FBB" w:rsidP="00317955">
      <w:pPr>
        <w:pStyle w:val="Paragraphedeliste"/>
        <w:numPr>
          <w:ilvl w:val="0"/>
          <w:numId w:val="22"/>
        </w:numPr>
        <w:tabs>
          <w:tab w:val="clear" w:pos="720"/>
        </w:tabs>
        <w:ind w:left="993" w:hanging="357"/>
      </w:pPr>
      <w:r w:rsidRPr="00332539">
        <w:t>Des démonstrations,</w:t>
      </w:r>
    </w:p>
    <w:p w:rsidR="00063FBB" w:rsidRPr="007706BB" w:rsidRDefault="00063FBB" w:rsidP="00317955">
      <w:pPr>
        <w:pStyle w:val="Paragraphedeliste"/>
        <w:numPr>
          <w:ilvl w:val="0"/>
          <w:numId w:val="22"/>
        </w:numPr>
        <w:tabs>
          <w:tab w:val="clear" w:pos="720"/>
        </w:tabs>
        <w:ind w:left="993" w:hanging="357"/>
      </w:pPr>
      <w:r w:rsidRPr="007706BB">
        <w:t>Une utilisation pratique du logiciel (online sur la base de données initialisée du client),</w:t>
      </w:r>
    </w:p>
    <w:p w:rsidR="00063FBB" w:rsidRPr="00332539" w:rsidRDefault="00063FBB" w:rsidP="00317955">
      <w:pPr>
        <w:pStyle w:val="Paragraphedeliste"/>
        <w:numPr>
          <w:ilvl w:val="0"/>
          <w:numId w:val="22"/>
        </w:numPr>
        <w:tabs>
          <w:tab w:val="clear" w:pos="720"/>
        </w:tabs>
        <w:ind w:left="993" w:hanging="357"/>
      </w:pPr>
      <w:r w:rsidRPr="00332539">
        <w:t>Des exercices pratiques.</w:t>
      </w:r>
    </w:p>
    <w:p w:rsidR="00063FBB" w:rsidRPr="00332539" w:rsidRDefault="00063FBB" w:rsidP="00063FBB"/>
    <w:p w:rsidR="00063FBB" w:rsidRPr="00332539" w:rsidRDefault="00063FBB" w:rsidP="00063FBB">
      <w:pPr>
        <w:rPr>
          <w:b/>
        </w:rPr>
      </w:pPr>
      <w:r w:rsidRPr="00332539">
        <w:rPr>
          <w:b/>
        </w:rPr>
        <w:t>Documentation</w:t>
      </w:r>
      <w:r>
        <w:rPr>
          <w:b/>
        </w:rPr>
        <w:t xml:space="preserve"> fournie (standard)</w:t>
      </w:r>
    </w:p>
    <w:p w:rsidR="00063FBB" w:rsidRPr="007469F0" w:rsidRDefault="00063FBB" w:rsidP="00063FBB">
      <w:r>
        <w:t>Schneider Electric fournira un document de formation</w:t>
      </w:r>
      <w:r w:rsidRPr="007469F0">
        <w:t xml:space="preserve"> « Utilisateur ».</w:t>
      </w:r>
    </w:p>
    <w:p w:rsidR="00063FBB" w:rsidRPr="00387D63" w:rsidRDefault="00063FBB" w:rsidP="00063FBB">
      <w:pPr>
        <w:pStyle w:val="Style3"/>
        <w:numPr>
          <w:ilvl w:val="2"/>
          <w:numId w:val="0"/>
        </w:numPr>
        <w:rPr>
          <w:sz w:val="22"/>
          <w:szCs w:val="22"/>
        </w:rPr>
      </w:pPr>
      <w:bookmarkStart w:id="107" w:name="_Toc404700130"/>
      <w:r w:rsidRPr="00387D63">
        <w:rPr>
          <w:sz w:val="22"/>
          <w:szCs w:val="22"/>
        </w:rPr>
        <w:t xml:space="preserve">Contenu de la formation </w:t>
      </w:r>
      <w:r>
        <w:rPr>
          <w:sz w:val="22"/>
          <w:szCs w:val="22"/>
        </w:rPr>
        <w:t>Utilisa</w:t>
      </w:r>
      <w:r w:rsidRPr="00387D63">
        <w:rPr>
          <w:sz w:val="22"/>
          <w:szCs w:val="22"/>
        </w:rPr>
        <w:t>teur</w:t>
      </w:r>
      <w:bookmarkEnd w:id="107"/>
    </w:p>
    <w:tbl>
      <w:tblPr>
        <w:tblW w:w="9998" w:type="dxa"/>
        <w:jc w:val="center"/>
        <w:tblInd w:w="-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9530"/>
        <w:tblLayout w:type="fixed"/>
        <w:tblCellMar>
          <w:left w:w="70" w:type="dxa"/>
          <w:right w:w="70" w:type="dxa"/>
        </w:tblCellMar>
        <w:tblLook w:val="0000"/>
      </w:tblPr>
      <w:tblGrid>
        <w:gridCol w:w="2493"/>
        <w:gridCol w:w="7505"/>
      </w:tblGrid>
      <w:tr w:rsidR="00063FBB" w:rsidRPr="00E97D4F" w:rsidTr="00456278">
        <w:trPr>
          <w:cantSplit/>
          <w:trHeight w:val="444"/>
          <w:jc w:val="center"/>
        </w:trPr>
        <w:tc>
          <w:tcPr>
            <w:tcW w:w="9998" w:type="dxa"/>
            <w:gridSpan w:val="2"/>
            <w:tcBorders>
              <w:top w:val="single" w:sz="12" w:space="0" w:color="auto"/>
              <w:left w:val="single" w:sz="12" w:space="0" w:color="auto"/>
              <w:bottom w:val="nil"/>
              <w:right w:val="single" w:sz="12" w:space="0" w:color="auto"/>
            </w:tcBorders>
            <w:shd w:val="clear" w:color="auto" w:fill="009530"/>
            <w:vAlign w:val="center"/>
          </w:tcPr>
          <w:p w:rsidR="00063FBB" w:rsidRPr="00E97D4F" w:rsidRDefault="00063FBB" w:rsidP="00063FBB">
            <w:pPr>
              <w:spacing w:before="40" w:after="60"/>
              <w:rPr>
                <w:rFonts w:cs="Arial"/>
                <w:bCs/>
                <w:sz w:val="18"/>
                <w:szCs w:val="18"/>
                <w:lang w:val="en-US"/>
              </w:rPr>
            </w:pPr>
            <w:bookmarkStart w:id="108" w:name="_Toc388883013"/>
            <w:r>
              <w:rPr>
                <w:rFonts w:cs="Arial"/>
                <w:b/>
                <w:color w:val="FFFFFF" w:themeColor="background1"/>
                <w:lang w:val="en-US"/>
              </w:rPr>
              <w:t xml:space="preserve">Formation </w:t>
            </w:r>
            <w:r w:rsidRPr="00364275">
              <w:rPr>
                <w:rFonts w:cs="Arial"/>
                <w:b/>
                <w:color w:val="FFFFFF" w:themeColor="background1"/>
              </w:rPr>
              <w:t>Administrateur</w:t>
            </w:r>
          </w:p>
        </w:tc>
      </w:tr>
      <w:tr w:rsidR="00063FBB" w:rsidRPr="007706BB" w:rsidTr="00456278">
        <w:trPr>
          <w:jc w:val="center"/>
        </w:trPr>
        <w:tc>
          <w:tcPr>
            <w:tcW w:w="2493" w:type="dxa"/>
            <w:tcBorders>
              <w:top w:val="nil"/>
              <w:left w:val="single" w:sz="12" w:space="0" w:color="auto"/>
            </w:tcBorders>
            <w:shd w:val="clear" w:color="auto" w:fill="auto"/>
          </w:tcPr>
          <w:p w:rsidR="00063FBB" w:rsidRPr="00E97D4F" w:rsidRDefault="00063FBB" w:rsidP="00063FBB">
            <w:pPr>
              <w:pStyle w:val="TM1"/>
              <w:rPr>
                <w:lang w:val="en-US"/>
              </w:rPr>
            </w:pPr>
            <w:r w:rsidRPr="007706BB">
              <w:rPr>
                <w:lang w:val="en-US"/>
              </w:rPr>
              <w:t>Objectifs</w:t>
            </w:r>
          </w:p>
        </w:tc>
        <w:tc>
          <w:tcPr>
            <w:tcW w:w="7505" w:type="dxa"/>
            <w:tcBorders>
              <w:top w:val="nil"/>
              <w:right w:val="single" w:sz="12" w:space="0" w:color="auto"/>
            </w:tcBorders>
            <w:shd w:val="clear" w:color="auto" w:fill="auto"/>
          </w:tcPr>
          <w:p w:rsidR="00063FBB" w:rsidRPr="007706BB" w:rsidRDefault="00063FBB" w:rsidP="00317955">
            <w:pPr>
              <w:pStyle w:val="Retraitcorpsdetexte"/>
              <w:keepNext/>
              <w:numPr>
                <w:ilvl w:val="0"/>
                <w:numId w:val="18"/>
              </w:numPr>
              <w:ind w:left="412"/>
              <w:rPr>
                <w:rFonts w:cs="Arial"/>
              </w:rPr>
            </w:pPr>
            <w:r w:rsidRPr="00387D63">
              <w:t>Ce stage vous permettra de comprendre et utiliser toutes les fonctionnalités de la solution</w:t>
            </w:r>
          </w:p>
        </w:tc>
      </w:tr>
      <w:tr w:rsidR="00063FBB" w:rsidRPr="007706BB" w:rsidTr="00456278">
        <w:trPr>
          <w:jc w:val="center"/>
        </w:trPr>
        <w:tc>
          <w:tcPr>
            <w:tcW w:w="2493" w:type="dxa"/>
            <w:tcBorders>
              <w:left w:val="single" w:sz="12" w:space="0" w:color="auto"/>
            </w:tcBorders>
            <w:shd w:val="clear" w:color="auto" w:fill="auto"/>
          </w:tcPr>
          <w:p w:rsidR="00063FBB" w:rsidRPr="007706BB" w:rsidRDefault="00063FBB" w:rsidP="00063FBB">
            <w:pPr>
              <w:rPr>
                <w:rFonts w:cs="Arial"/>
              </w:rPr>
            </w:pPr>
            <w:r w:rsidRPr="007706BB">
              <w:rPr>
                <w:rFonts w:cs="Arial"/>
                <w:b/>
              </w:rPr>
              <w:t>A qui s’adresse ce stage</w:t>
            </w:r>
          </w:p>
        </w:tc>
        <w:tc>
          <w:tcPr>
            <w:tcW w:w="7505" w:type="dxa"/>
            <w:tcBorders>
              <w:bottom w:val="nil"/>
              <w:right w:val="single" w:sz="12" w:space="0" w:color="auto"/>
            </w:tcBorders>
            <w:shd w:val="clear" w:color="auto" w:fill="auto"/>
            <w:vAlign w:val="bottom"/>
          </w:tcPr>
          <w:p w:rsidR="00063FBB" w:rsidRPr="007706BB" w:rsidRDefault="00063FBB" w:rsidP="00317955">
            <w:pPr>
              <w:pStyle w:val="Retraitcorpsdetexte"/>
              <w:numPr>
                <w:ilvl w:val="0"/>
                <w:numId w:val="18"/>
              </w:numPr>
              <w:spacing w:line="276" w:lineRule="auto"/>
              <w:ind w:left="412"/>
              <w:jc w:val="left"/>
              <w:rPr>
                <w:rFonts w:cs="Arial"/>
              </w:rPr>
            </w:pPr>
            <w:r w:rsidRPr="00387D63">
              <w:t>Cette session est destinée aux personnels en charge de l’administration de la solution</w:t>
            </w:r>
          </w:p>
        </w:tc>
      </w:tr>
      <w:tr w:rsidR="00063FBB" w:rsidRPr="007706BB" w:rsidTr="00456278">
        <w:trPr>
          <w:jc w:val="center"/>
        </w:trPr>
        <w:tc>
          <w:tcPr>
            <w:tcW w:w="2493" w:type="dxa"/>
            <w:tcBorders>
              <w:left w:val="single" w:sz="12" w:space="0" w:color="auto"/>
            </w:tcBorders>
            <w:shd w:val="clear" w:color="auto" w:fill="auto"/>
          </w:tcPr>
          <w:p w:rsidR="00063FBB" w:rsidRPr="007706BB" w:rsidRDefault="00063FBB" w:rsidP="00063FBB">
            <w:pPr>
              <w:rPr>
                <w:rFonts w:cs="Arial"/>
                <w:b/>
              </w:rPr>
            </w:pPr>
            <w:r w:rsidRPr="007706BB">
              <w:rPr>
                <w:rFonts w:cs="Arial"/>
                <w:b/>
              </w:rPr>
              <w:t>Durée</w:t>
            </w:r>
          </w:p>
        </w:tc>
        <w:tc>
          <w:tcPr>
            <w:tcW w:w="7505" w:type="dxa"/>
            <w:tcBorders>
              <w:bottom w:val="nil"/>
              <w:right w:val="single" w:sz="12" w:space="0" w:color="auto"/>
            </w:tcBorders>
            <w:shd w:val="clear" w:color="auto" w:fill="auto"/>
            <w:vAlign w:val="bottom"/>
          </w:tcPr>
          <w:p w:rsidR="00063FBB" w:rsidRPr="007706BB" w:rsidRDefault="00063FBB" w:rsidP="00317955">
            <w:pPr>
              <w:pStyle w:val="Retraitcorpsdetexte"/>
              <w:numPr>
                <w:ilvl w:val="0"/>
                <w:numId w:val="18"/>
              </w:numPr>
              <w:spacing w:line="276" w:lineRule="auto"/>
              <w:ind w:left="412"/>
              <w:jc w:val="left"/>
              <w:rPr>
                <w:rFonts w:cs="Arial"/>
              </w:rPr>
            </w:pPr>
            <w:r>
              <w:rPr>
                <w:rFonts w:cs="Arial"/>
              </w:rPr>
              <w:t xml:space="preserve">1 </w:t>
            </w:r>
            <w:r w:rsidRPr="00074773">
              <w:rPr>
                <w:rFonts w:cs="Arial"/>
              </w:rPr>
              <w:t>jour</w:t>
            </w:r>
          </w:p>
        </w:tc>
      </w:tr>
      <w:tr w:rsidR="00063FBB" w:rsidRPr="007706BB" w:rsidTr="00456278">
        <w:trPr>
          <w:jc w:val="center"/>
        </w:trPr>
        <w:tc>
          <w:tcPr>
            <w:tcW w:w="2493" w:type="dxa"/>
            <w:tcBorders>
              <w:left w:val="single" w:sz="12" w:space="0" w:color="auto"/>
            </w:tcBorders>
            <w:shd w:val="clear" w:color="auto" w:fill="auto"/>
          </w:tcPr>
          <w:p w:rsidR="00063FBB" w:rsidRPr="007706BB" w:rsidRDefault="00063FBB" w:rsidP="00063FBB">
            <w:pPr>
              <w:rPr>
                <w:rFonts w:cs="Arial"/>
                <w:b/>
              </w:rPr>
            </w:pPr>
            <w:r w:rsidRPr="009653B9">
              <w:rPr>
                <w:b/>
              </w:rPr>
              <w:t>Lieu</w:t>
            </w:r>
          </w:p>
        </w:tc>
        <w:tc>
          <w:tcPr>
            <w:tcW w:w="7505" w:type="dxa"/>
            <w:tcBorders>
              <w:bottom w:val="nil"/>
              <w:right w:val="single" w:sz="12" w:space="0" w:color="auto"/>
            </w:tcBorders>
            <w:shd w:val="clear" w:color="auto" w:fill="auto"/>
            <w:vAlign w:val="bottom"/>
          </w:tcPr>
          <w:p w:rsidR="00063FBB" w:rsidRPr="007706BB" w:rsidRDefault="00063FBB" w:rsidP="00317955">
            <w:pPr>
              <w:pStyle w:val="Retraitcorpsdetexte"/>
              <w:numPr>
                <w:ilvl w:val="0"/>
                <w:numId w:val="18"/>
              </w:numPr>
              <w:spacing w:line="276" w:lineRule="auto"/>
              <w:ind w:left="412"/>
              <w:jc w:val="left"/>
              <w:rPr>
                <w:rFonts w:cs="Arial"/>
              </w:rPr>
            </w:pPr>
            <w:r w:rsidRPr="007706BB">
              <w:rPr>
                <w:rFonts w:cs="Arial"/>
              </w:rPr>
              <w:t xml:space="preserve">Centre de formation SEF </w:t>
            </w:r>
            <w:proofErr w:type="spellStart"/>
            <w:r w:rsidRPr="007706BB">
              <w:rPr>
                <w:rFonts w:cs="Arial"/>
              </w:rPr>
              <w:t>Rueil</w:t>
            </w:r>
            <w:proofErr w:type="spellEnd"/>
            <w:r w:rsidRPr="007706BB">
              <w:rPr>
                <w:rFonts w:cs="Arial"/>
              </w:rPr>
              <w:t xml:space="preserve"> Malmaison ou chez le CLIENT</w:t>
            </w:r>
          </w:p>
        </w:tc>
      </w:tr>
      <w:tr w:rsidR="00063FBB" w:rsidRPr="007706BB" w:rsidTr="00456278">
        <w:trPr>
          <w:jc w:val="center"/>
        </w:trPr>
        <w:tc>
          <w:tcPr>
            <w:tcW w:w="2493" w:type="dxa"/>
            <w:tcBorders>
              <w:left w:val="single" w:sz="12" w:space="0" w:color="auto"/>
              <w:bottom w:val="single" w:sz="4" w:space="0" w:color="auto"/>
            </w:tcBorders>
            <w:shd w:val="clear" w:color="auto" w:fill="auto"/>
          </w:tcPr>
          <w:p w:rsidR="00063FBB" w:rsidRPr="009653B9" w:rsidRDefault="00063FBB" w:rsidP="00063FBB">
            <w:pPr>
              <w:rPr>
                <w:b/>
              </w:rPr>
            </w:pPr>
            <w:r>
              <w:rPr>
                <w:b/>
              </w:rPr>
              <w:t>Participants</w:t>
            </w:r>
          </w:p>
        </w:tc>
        <w:tc>
          <w:tcPr>
            <w:tcW w:w="7505" w:type="dxa"/>
            <w:tcBorders>
              <w:bottom w:val="single" w:sz="4" w:space="0" w:color="auto"/>
              <w:right w:val="single" w:sz="12" w:space="0" w:color="auto"/>
            </w:tcBorders>
            <w:shd w:val="clear" w:color="auto" w:fill="auto"/>
            <w:vAlign w:val="bottom"/>
          </w:tcPr>
          <w:p w:rsidR="00063FBB" w:rsidRPr="007706BB" w:rsidRDefault="00063FBB" w:rsidP="00317955">
            <w:pPr>
              <w:pStyle w:val="Retraitcorpsdetexte"/>
              <w:numPr>
                <w:ilvl w:val="0"/>
                <w:numId w:val="18"/>
              </w:numPr>
              <w:spacing w:line="276" w:lineRule="auto"/>
              <w:ind w:left="412"/>
              <w:jc w:val="left"/>
              <w:rPr>
                <w:rFonts w:cs="Arial"/>
              </w:rPr>
            </w:pPr>
            <w:r>
              <w:rPr>
                <w:rFonts w:cs="Arial"/>
              </w:rPr>
              <w:t>Max de 5 participants par session</w:t>
            </w:r>
          </w:p>
        </w:tc>
      </w:tr>
      <w:tr w:rsidR="00063FBB" w:rsidRPr="007706BB" w:rsidTr="00456278">
        <w:trPr>
          <w:jc w:val="center"/>
        </w:trPr>
        <w:tc>
          <w:tcPr>
            <w:tcW w:w="2493" w:type="dxa"/>
            <w:tcBorders>
              <w:left w:val="single" w:sz="12" w:space="0" w:color="auto"/>
            </w:tcBorders>
            <w:shd w:val="clear" w:color="auto" w:fill="auto"/>
          </w:tcPr>
          <w:p w:rsidR="00063FBB" w:rsidRPr="007706BB" w:rsidRDefault="00063FBB" w:rsidP="00063FBB">
            <w:pPr>
              <w:rPr>
                <w:rFonts w:cs="Arial"/>
                <w:b/>
              </w:rPr>
            </w:pPr>
            <w:r w:rsidRPr="009653B9">
              <w:rPr>
                <w:b/>
              </w:rPr>
              <w:t>Contenu</w:t>
            </w:r>
          </w:p>
        </w:tc>
        <w:tc>
          <w:tcPr>
            <w:tcW w:w="7505" w:type="dxa"/>
            <w:tcBorders>
              <w:right w:val="single" w:sz="12" w:space="0" w:color="auto"/>
            </w:tcBorders>
            <w:shd w:val="clear" w:color="auto" w:fill="auto"/>
            <w:vAlign w:val="bottom"/>
          </w:tcPr>
          <w:p w:rsidR="00063FBB" w:rsidRPr="002A2026" w:rsidRDefault="00063FBB" w:rsidP="00317955">
            <w:pPr>
              <w:pStyle w:val="Retraitcorpsdetexte"/>
              <w:keepNext/>
              <w:numPr>
                <w:ilvl w:val="0"/>
                <w:numId w:val="18"/>
              </w:numPr>
              <w:spacing w:after="0"/>
            </w:pPr>
            <w:r w:rsidRPr="002A2026">
              <w:t>Notions de base :</w:t>
            </w:r>
          </w:p>
          <w:p w:rsidR="00063FBB" w:rsidRPr="002A2026" w:rsidRDefault="00063FBB" w:rsidP="00317955">
            <w:pPr>
              <w:pStyle w:val="Retraitcorpsdetexte"/>
              <w:keepNext/>
              <w:numPr>
                <w:ilvl w:val="0"/>
                <w:numId w:val="18"/>
              </w:numPr>
              <w:spacing w:after="0"/>
              <w:ind w:left="1080"/>
            </w:pPr>
            <w:r w:rsidRPr="002A2026">
              <w:t>Présentation de l'IHM et la navigation</w:t>
            </w:r>
          </w:p>
          <w:p w:rsidR="00063FBB" w:rsidRPr="002A2026" w:rsidRDefault="00063FBB" w:rsidP="00317955">
            <w:pPr>
              <w:pStyle w:val="Retraitcorpsdetexte"/>
              <w:keepNext/>
              <w:numPr>
                <w:ilvl w:val="0"/>
                <w:numId w:val="18"/>
              </w:numPr>
              <w:spacing w:after="0"/>
              <w:ind w:left="1080"/>
            </w:pPr>
            <w:r w:rsidRPr="002A2026">
              <w:t>Gestion des pages</w:t>
            </w:r>
          </w:p>
          <w:p w:rsidR="00063FBB" w:rsidRPr="002A2026" w:rsidRDefault="00063FBB" w:rsidP="00317955">
            <w:pPr>
              <w:pStyle w:val="Retraitcorpsdetexte"/>
              <w:keepNext/>
              <w:numPr>
                <w:ilvl w:val="0"/>
                <w:numId w:val="18"/>
              </w:numPr>
              <w:spacing w:after="0"/>
              <w:ind w:left="1080"/>
            </w:pPr>
            <w:r w:rsidRPr="002A2026">
              <w:t>Choix du filtre géographique</w:t>
            </w:r>
          </w:p>
          <w:p w:rsidR="00063FBB" w:rsidRDefault="00063FBB" w:rsidP="00317955">
            <w:pPr>
              <w:pStyle w:val="Retraitcorpsdetexte"/>
              <w:keepNext/>
              <w:numPr>
                <w:ilvl w:val="0"/>
                <w:numId w:val="18"/>
              </w:numPr>
              <w:spacing w:after="0"/>
              <w:ind w:left="1080"/>
            </w:pPr>
            <w:r w:rsidRPr="002A2026">
              <w:t>Choix des analyses temporelles</w:t>
            </w:r>
          </w:p>
          <w:p w:rsidR="00063FBB" w:rsidRPr="002A2026" w:rsidRDefault="00063FBB" w:rsidP="00317955">
            <w:pPr>
              <w:pStyle w:val="Retraitcorpsdetexte"/>
              <w:keepNext/>
              <w:numPr>
                <w:ilvl w:val="0"/>
                <w:numId w:val="18"/>
              </w:numPr>
              <w:spacing w:after="0"/>
              <w:ind w:left="1080"/>
            </w:pPr>
            <w:r>
              <w:t xml:space="preserve">Export </w:t>
            </w:r>
            <w:proofErr w:type="spellStart"/>
            <w:r>
              <w:t>Pdf</w:t>
            </w:r>
            <w:proofErr w:type="spellEnd"/>
            <w:r>
              <w:t xml:space="preserve"> et Excel</w:t>
            </w:r>
          </w:p>
          <w:p w:rsidR="00063FBB" w:rsidRPr="002A2026" w:rsidRDefault="00063FBB" w:rsidP="00317955">
            <w:pPr>
              <w:pStyle w:val="Retraitcorpsdetexte"/>
              <w:keepNext/>
              <w:numPr>
                <w:ilvl w:val="0"/>
                <w:numId w:val="18"/>
              </w:numPr>
              <w:spacing w:after="0"/>
            </w:pPr>
            <w:r w:rsidRPr="002A2026">
              <w:t xml:space="preserve">Notions </w:t>
            </w:r>
            <w:r>
              <w:t>intermédiaires</w:t>
            </w:r>
            <w:r w:rsidRPr="002A2026">
              <w:t xml:space="preserve"> :</w:t>
            </w:r>
          </w:p>
          <w:p w:rsidR="00063FBB" w:rsidRDefault="00063FBB" w:rsidP="00317955">
            <w:pPr>
              <w:pStyle w:val="Retraitcorpsdetexte"/>
              <w:keepNext/>
              <w:numPr>
                <w:ilvl w:val="0"/>
                <w:numId w:val="18"/>
              </w:numPr>
              <w:spacing w:after="0"/>
              <w:ind w:left="1080"/>
            </w:pPr>
            <w:r w:rsidRPr="002A2026">
              <w:t>Création d’un nouvel indicateur, onglet, portail</w:t>
            </w:r>
          </w:p>
          <w:p w:rsidR="00063FBB" w:rsidRPr="002A2026" w:rsidRDefault="00063FBB" w:rsidP="00317955">
            <w:pPr>
              <w:pStyle w:val="Retraitcorpsdetexte"/>
              <w:keepNext/>
              <w:numPr>
                <w:ilvl w:val="0"/>
                <w:numId w:val="18"/>
              </w:numPr>
              <w:spacing w:after="0"/>
              <w:ind w:left="1080"/>
            </w:pPr>
            <w:r w:rsidRPr="002A2026">
              <w:t>Fonctionnement des Classifications</w:t>
            </w:r>
          </w:p>
          <w:p w:rsidR="00063FBB" w:rsidRPr="00D076BA" w:rsidRDefault="00063FBB" w:rsidP="00317955">
            <w:pPr>
              <w:pStyle w:val="Retraitcorpsdetexte"/>
              <w:keepNext/>
              <w:numPr>
                <w:ilvl w:val="0"/>
                <w:numId w:val="18"/>
              </w:numPr>
              <w:spacing w:after="0"/>
              <w:ind w:left="1080"/>
            </w:pPr>
            <w:r w:rsidRPr="002A2026">
              <w:t>Fonctionnement des propriétés (</w:t>
            </w:r>
            <w:proofErr w:type="spellStart"/>
            <w:r w:rsidRPr="002A2026">
              <w:t>PSet</w:t>
            </w:r>
            <w:proofErr w:type="spellEnd"/>
            <w:r w:rsidRPr="002A2026">
              <w:t>) et attributs</w:t>
            </w:r>
          </w:p>
        </w:tc>
      </w:tr>
      <w:bookmarkEnd w:id="108"/>
    </w:tbl>
    <w:p w:rsidR="00063FBB" w:rsidRDefault="00063FBB" w:rsidP="00063FBB">
      <w:pPr>
        <w:rPr>
          <w:rFonts w:cs="Arial"/>
        </w:rPr>
      </w:pPr>
    </w:p>
    <w:p w:rsidR="009E7FC9" w:rsidRDefault="009E7FC9" w:rsidP="00F03F0C">
      <w:pPr>
        <w:rPr>
          <w:rFonts w:cs="Arial"/>
        </w:rPr>
      </w:pPr>
    </w:p>
    <w:p w:rsidR="009E7FC9" w:rsidRDefault="009E7FC9">
      <w:pPr>
        <w:jc w:val="left"/>
        <w:rPr>
          <w:rFonts w:cs="Arial"/>
        </w:rPr>
      </w:pPr>
      <w:r>
        <w:rPr>
          <w:rFonts w:cs="Arial"/>
        </w:rPr>
        <w:br w:type="page"/>
      </w:r>
    </w:p>
    <w:p w:rsidR="001B224A" w:rsidRPr="00213840" w:rsidRDefault="001B224A" w:rsidP="00317955">
      <w:pPr>
        <w:pStyle w:val="Titre2"/>
        <w:numPr>
          <w:ilvl w:val="1"/>
          <w:numId w:val="4"/>
        </w:numPr>
        <w:rPr>
          <w:rFonts w:cs="Arial"/>
          <w:sz w:val="20"/>
          <w:highlight w:val="green"/>
        </w:rPr>
      </w:pPr>
      <w:bookmarkStart w:id="109" w:name="_Toc404700131"/>
      <w:r w:rsidRPr="00213840">
        <w:rPr>
          <w:rFonts w:cs="Arial"/>
          <w:sz w:val="20"/>
          <w:highlight w:val="green"/>
        </w:rPr>
        <w:lastRenderedPageBreak/>
        <w:t>D</w:t>
      </w:r>
      <w:r w:rsidR="00213840">
        <w:rPr>
          <w:rFonts w:cs="Arial"/>
          <w:sz w:val="20"/>
          <w:highlight w:val="green"/>
        </w:rPr>
        <w:t>EPLOIEMENT DE LA SOLUTION ENERGY OPERATION</w:t>
      </w:r>
      <w:bookmarkEnd w:id="109"/>
    </w:p>
    <w:p w:rsidR="001B224A" w:rsidRPr="00E97D4F" w:rsidRDefault="001B224A" w:rsidP="001B224A">
      <w:pPr>
        <w:pStyle w:val="Titre3"/>
      </w:pPr>
      <w:r>
        <w:t>Principes généraux</w:t>
      </w:r>
    </w:p>
    <w:p w:rsidR="001B224A" w:rsidRPr="008B6F04" w:rsidRDefault="001B224A" w:rsidP="001B224A">
      <w:pPr>
        <w:pStyle w:val="Sansinterligne1"/>
        <w:rPr>
          <w:rFonts w:ascii="Arial" w:eastAsiaTheme="minorHAnsi" w:hAnsi="Arial" w:cs="Arial"/>
          <w:color w:val="auto"/>
          <w:sz w:val="20"/>
          <w:szCs w:val="20"/>
          <w:lang w:val="fr-FR"/>
        </w:rPr>
      </w:pPr>
      <w:bookmarkStart w:id="110" w:name="_Toc289633476"/>
      <w:r w:rsidRPr="008B6F04">
        <w:rPr>
          <w:rFonts w:ascii="Arial" w:eastAsiaTheme="minorHAnsi" w:hAnsi="Arial" w:cs="Arial"/>
          <w:color w:val="auto"/>
          <w:sz w:val="20"/>
          <w:szCs w:val="20"/>
          <w:lang w:val="fr-FR"/>
        </w:rPr>
        <w:t>La méthodologie projet proposée par Schneider Electric s’appuie sur les éléments suivants :</w:t>
      </w:r>
    </w:p>
    <w:p w:rsidR="001B224A" w:rsidRPr="008B6F04" w:rsidRDefault="001B224A" w:rsidP="00317955">
      <w:pPr>
        <w:pStyle w:val="Sansinterligne1"/>
        <w:numPr>
          <w:ilvl w:val="1"/>
          <w:numId w:val="27"/>
        </w:numPr>
        <w:rPr>
          <w:rFonts w:ascii="Arial" w:eastAsiaTheme="minorHAnsi" w:hAnsi="Arial" w:cs="Arial"/>
          <w:color w:val="auto"/>
          <w:sz w:val="20"/>
          <w:szCs w:val="20"/>
          <w:lang w:val="fr-FR"/>
        </w:rPr>
      </w:pPr>
      <w:r w:rsidRPr="008B6F04">
        <w:rPr>
          <w:rFonts w:ascii="Arial" w:eastAsiaTheme="minorHAnsi" w:hAnsi="Arial" w:cs="Arial"/>
          <w:color w:val="auto"/>
          <w:sz w:val="20"/>
          <w:szCs w:val="20"/>
          <w:lang w:val="fr-FR"/>
        </w:rPr>
        <w:t>Un plan d’assurance qualité comme support de référence</w:t>
      </w:r>
    </w:p>
    <w:p w:rsidR="001B224A" w:rsidRPr="008B6F04" w:rsidRDefault="001B224A" w:rsidP="00317955">
      <w:pPr>
        <w:pStyle w:val="Sansinterligne1"/>
        <w:numPr>
          <w:ilvl w:val="1"/>
          <w:numId w:val="27"/>
        </w:numPr>
        <w:rPr>
          <w:rFonts w:ascii="Arial" w:eastAsiaTheme="minorHAnsi" w:hAnsi="Arial" w:cs="Arial"/>
          <w:color w:val="auto"/>
          <w:sz w:val="20"/>
          <w:szCs w:val="20"/>
          <w:lang w:val="fr-FR"/>
        </w:rPr>
      </w:pPr>
      <w:r w:rsidRPr="008B6F04">
        <w:rPr>
          <w:rFonts w:ascii="Arial" w:eastAsiaTheme="minorHAnsi" w:hAnsi="Arial" w:cs="Arial"/>
          <w:color w:val="auto"/>
          <w:sz w:val="20"/>
          <w:szCs w:val="20"/>
          <w:lang w:val="fr-FR"/>
        </w:rPr>
        <w:t xml:space="preserve">Une mise en œuvre </w:t>
      </w:r>
      <w:proofErr w:type="spellStart"/>
      <w:r w:rsidRPr="008B6F04">
        <w:rPr>
          <w:rFonts w:ascii="Arial" w:eastAsiaTheme="minorHAnsi" w:hAnsi="Arial" w:cs="Arial"/>
          <w:color w:val="auto"/>
          <w:sz w:val="20"/>
          <w:szCs w:val="20"/>
          <w:lang w:val="fr-FR"/>
        </w:rPr>
        <w:t>phasée</w:t>
      </w:r>
      <w:proofErr w:type="spellEnd"/>
      <w:r w:rsidRPr="008B6F04">
        <w:rPr>
          <w:rFonts w:ascii="Arial" w:eastAsiaTheme="minorHAnsi" w:hAnsi="Arial" w:cs="Arial"/>
          <w:color w:val="auto"/>
          <w:sz w:val="20"/>
          <w:szCs w:val="20"/>
          <w:lang w:val="fr-FR"/>
        </w:rPr>
        <w:t xml:space="preserve"> en 5 étapes :</w:t>
      </w:r>
    </w:p>
    <w:p w:rsidR="001B224A" w:rsidRPr="008B6F04" w:rsidRDefault="001B224A" w:rsidP="00317955">
      <w:pPr>
        <w:pStyle w:val="Sansinterligne1"/>
        <w:numPr>
          <w:ilvl w:val="2"/>
          <w:numId w:val="27"/>
        </w:numPr>
        <w:rPr>
          <w:rFonts w:ascii="Arial" w:eastAsiaTheme="minorHAnsi" w:hAnsi="Arial" w:cs="Arial"/>
          <w:color w:val="auto"/>
          <w:sz w:val="20"/>
          <w:szCs w:val="20"/>
          <w:lang w:val="fr-FR"/>
        </w:rPr>
      </w:pPr>
      <w:r w:rsidRPr="008B6F04">
        <w:rPr>
          <w:rFonts w:ascii="Arial" w:eastAsiaTheme="minorHAnsi" w:hAnsi="Arial" w:cs="Arial"/>
          <w:color w:val="auto"/>
          <w:sz w:val="20"/>
          <w:szCs w:val="20"/>
          <w:lang w:val="fr-FR"/>
        </w:rPr>
        <w:t>Etape 1 : INITIALISATION</w:t>
      </w:r>
    </w:p>
    <w:p w:rsidR="001B224A" w:rsidRPr="008B6F04" w:rsidRDefault="001B224A" w:rsidP="00317955">
      <w:pPr>
        <w:pStyle w:val="Sansinterligne1"/>
        <w:numPr>
          <w:ilvl w:val="2"/>
          <w:numId w:val="27"/>
        </w:numPr>
        <w:rPr>
          <w:rFonts w:ascii="Arial" w:eastAsiaTheme="minorHAnsi" w:hAnsi="Arial" w:cs="Arial"/>
          <w:color w:val="auto"/>
          <w:sz w:val="20"/>
          <w:szCs w:val="20"/>
          <w:lang w:val="fr-FR"/>
        </w:rPr>
      </w:pPr>
      <w:r w:rsidRPr="008B6F04">
        <w:rPr>
          <w:rFonts w:ascii="Arial" w:eastAsiaTheme="minorHAnsi" w:hAnsi="Arial" w:cs="Arial"/>
          <w:color w:val="auto"/>
          <w:sz w:val="20"/>
          <w:szCs w:val="20"/>
          <w:lang w:val="fr-FR"/>
        </w:rPr>
        <w:t>Etape 2 : ELABORATION</w:t>
      </w:r>
    </w:p>
    <w:p w:rsidR="001B224A" w:rsidRPr="008B6F04" w:rsidRDefault="001B224A" w:rsidP="00317955">
      <w:pPr>
        <w:pStyle w:val="Sansinterligne1"/>
        <w:numPr>
          <w:ilvl w:val="2"/>
          <w:numId w:val="27"/>
        </w:numPr>
        <w:rPr>
          <w:rFonts w:ascii="Arial" w:eastAsiaTheme="minorHAnsi" w:hAnsi="Arial" w:cs="Arial"/>
          <w:color w:val="auto"/>
          <w:sz w:val="20"/>
          <w:szCs w:val="20"/>
          <w:lang w:val="fr-FR"/>
        </w:rPr>
      </w:pPr>
      <w:r w:rsidRPr="008B6F04">
        <w:rPr>
          <w:rFonts w:ascii="Arial" w:eastAsiaTheme="minorHAnsi" w:hAnsi="Arial" w:cs="Arial"/>
          <w:color w:val="auto"/>
          <w:sz w:val="20"/>
          <w:szCs w:val="20"/>
          <w:lang w:val="fr-FR"/>
        </w:rPr>
        <w:t>Etape 3 : CONSTRUCTION</w:t>
      </w:r>
    </w:p>
    <w:p w:rsidR="001B224A" w:rsidRPr="008B6F04" w:rsidRDefault="001B224A" w:rsidP="00317955">
      <w:pPr>
        <w:pStyle w:val="Sansinterligne1"/>
        <w:numPr>
          <w:ilvl w:val="2"/>
          <w:numId w:val="27"/>
        </w:numPr>
        <w:rPr>
          <w:rFonts w:ascii="Arial" w:eastAsiaTheme="minorHAnsi" w:hAnsi="Arial" w:cs="Arial"/>
          <w:color w:val="auto"/>
          <w:sz w:val="20"/>
          <w:szCs w:val="20"/>
          <w:lang w:val="fr-FR"/>
        </w:rPr>
      </w:pPr>
      <w:r w:rsidRPr="008B6F04">
        <w:rPr>
          <w:rFonts w:ascii="Arial" w:eastAsiaTheme="minorHAnsi" w:hAnsi="Arial" w:cs="Arial"/>
          <w:color w:val="auto"/>
          <w:sz w:val="20"/>
          <w:szCs w:val="20"/>
          <w:lang w:val="fr-FR"/>
        </w:rPr>
        <w:t>Etape 4 : VALIDATION</w:t>
      </w:r>
    </w:p>
    <w:p w:rsidR="001B224A" w:rsidRPr="008B6F04" w:rsidRDefault="001B224A" w:rsidP="00317955">
      <w:pPr>
        <w:pStyle w:val="Sansinterligne1"/>
        <w:numPr>
          <w:ilvl w:val="2"/>
          <w:numId w:val="27"/>
        </w:numPr>
        <w:rPr>
          <w:rFonts w:ascii="Arial" w:eastAsiaTheme="minorHAnsi" w:hAnsi="Arial" w:cs="Arial"/>
          <w:color w:val="auto"/>
          <w:sz w:val="20"/>
          <w:szCs w:val="20"/>
          <w:lang w:val="fr-FR"/>
        </w:rPr>
      </w:pPr>
      <w:r w:rsidRPr="008B6F04">
        <w:rPr>
          <w:rFonts w:ascii="Arial" w:eastAsiaTheme="minorHAnsi" w:hAnsi="Arial" w:cs="Arial"/>
          <w:color w:val="auto"/>
          <w:sz w:val="20"/>
          <w:szCs w:val="20"/>
          <w:lang w:val="fr-FR"/>
        </w:rPr>
        <w:t>Etape 5 : DEPLOIEMENT</w:t>
      </w:r>
    </w:p>
    <w:p w:rsidR="001B224A" w:rsidRPr="008B6F04" w:rsidRDefault="001B224A" w:rsidP="00317955">
      <w:pPr>
        <w:pStyle w:val="Sansinterligne1"/>
        <w:numPr>
          <w:ilvl w:val="1"/>
          <w:numId w:val="27"/>
        </w:numPr>
        <w:rPr>
          <w:rFonts w:ascii="Arial" w:eastAsiaTheme="minorHAnsi" w:hAnsi="Arial" w:cs="Arial"/>
          <w:color w:val="auto"/>
          <w:sz w:val="20"/>
          <w:szCs w:val="20"/>
          <w:lang w:val="fr-FR"/>
        </w:rPr>
      </w:pPr>
      <w:r w:rsidRPr="008B6F04">
        <w:rPr>
          <w:rFonts w:ascii="Arial" w:eastAsiaTheme="minorHAnsi" w:hAnsi="Arial" w:cs="Arial"/>
          <w:color w:val="auto"/>
          <w:sz w:val="20"/>
          <w:szCs w:val="20"/>
          <w:lang w:val="fr-FR"/>
        </w:rPr>
        <w:t>Une organisation projet adaptée</w:t>
      </w:r>
    </w:p>
    <w:p w:rsidR="001B224A" w:rsidRPr="008B6F04" w:rsidRDefault="001B224A" w:rsidP="00317955">
      <w:pPr>
        <w:pStyle w:val="Sansinterligne1"/>
        <w:numPr>
          <w:ilvl w:val="1"/>
          <w:numId w:val="27"/>
        </w:numPr>
        <w:rPr>
          <w:rFonts w:ascii="Arial" w:eastAsiaTheme="minorHAnsi" w:hAnsi="Arial" w:cs="Arial"/>
          <w:color w:val="auto"/>
          <w:sz w:val="20"/>
          <w:szCs w:val="20"/>
          <w:lang w:val="fr-FR"/>
        </w:rPr>
      </w:pPr>
      <w:r w:rsidRPr="008B6F04">
        <w:rPr>
          <w:rFonts w:ascii="Arial" w:eastAsiaTheme="minorHAnsi" w:hAnsi="Arial" w:cs="Arial"/>
          <w:color w:val="auto"/>
          <w:sz w:val="20"/>
          <w:szCs w:val="20"/>
          <w:lang w:val="fr-FR"/>
        </w:rPr>
        <w:t>Une gestion des risques majeurs du projet</w:t>
      </w:r>
    </w:p>
    <w:p w:rsidR="001B224A" w:rsidRPr="008B6F04" w:rsidRDefault="001B224A" w:rsidP="00317955">
      <w:pPr>
        <w:pStyle w:val="Sansinterligne1"/>
        <w:numPr>
          <w:ilvl w:val="1"/>
          <w:numId w:val="27"/>
        </w:numPr>
        <w:rPr>
          <w:rFonts w:ascii="Arial" w:eastAsiaTheme="minorHAnsi" w:hAnsi="Arial" w:cs="Arial"/>
          <w:color w:val="auto"/>
          <w:sz w:val="20"/>
          <w:szCs w:val="20"/>
          <w:lang w:val="fr-FR"/>
        </w:rPr>
      </w:pPr>
      <w:r w:rsidRPr="008B6F04">
        <w:rPr>
          <w:rFonts w:ascii="Arial" w:eastAsiaTheme="minorHAnsi" w:hAnsi="Arial" w:cs="Arial"/>
          <w:color w:val="auto"/>
          <w:sz w:val="20"/>
          <w:szCs w:val="20"/>
          <w:lang w:val="fr-FR"/>
        </w:rPr>
        <w:t>Des cycles de mise en œuvre maitrisés</w:t>
      </w:r>
    </w:p>
    <w:p w:rsidR="001B224A" w:rsidRPr="008B6F04" w:rsidRDefault="001B224A" w:rsidP="00317955">
      <w:pPr>
        <w:pStyle w:val="Sansinterligne1"/>
        <w:numPr>
          <w:ilvl w:val="1"/>
          <w:numId w:val="27"/>
        </w:numPr>
        <w:rPr>
          <w:rFonts w:ascii="Arial" w:eastAsiaTheme="minorHAnsi" w:hAnsi="Arial" w:cs="Arial"/>
          <w:color w:val="auto"/>
          <w:sz w:val="20"/>
          <w:szCs w:val="20"/>
          <w:lang w:val="fr-FR"/>
        </w:rPr>
      </w:pPr>
      <w:r w:rsidRPr="008B6F04">
        <w:rPr>
          <w:rFonts w:ascii="Arial" w:eastAsiaTheme="minorHAnsi" w:hAnsi="Arial" w:cs="Arial"/>
          <w:color w:val="auto"/>
          <w:sz w:val="20"/>
          <w:szCs w:val="20"/>
          <w:lang w:val="fr-FR"/>
        </w:rPr>
        <w:t>Un suivi de projet et un contrôle qualité efficace</w:t>
      </w:r>
    </w:p>
    <w:p w:rsidR="001B224A" w:rsidRPr="008B6F04" w:rsidRDefault="001B224A" w:rsidP="00317955">
      <w:pPr>
        <w:pStyle w:val="Sansinterligne1"/>
        <w:numPr>
          <w:ilvl w:val="1"/>
          <w:numId w:val="27"/>
        </w:numPr>
        <w:rPr>
          <w:rFonts w:ascii="Arial" w:eastAsiaTheme="minorHAnsi" w:hAnsi="Arial" w:cs="Arial"/>
          <w:color w:val="auto"/>
          <w:sz w:val="20"/>
          <w:szCs w:val="20"/>
          <w:lang w:val="fr-FR"/>
        </w:rPr>
      </w:pPr>
      <w:r w:rsidRPr="008B6F04">
        <w:rPr>
          <w:rFonts w:ascii="Arial" w:eastAsiaTheme="minorHAnsi" w:hAnsi="Arial" w:cs="Arial"/>
          <w:color w:val="auto"/>
          <w:sz w:val="20"/>
          <w:szCs w:val="20"/>
          <w:lang w:val="fr-FR"/>
        </w:rPr>
        <w:t>Des livrables précisément définis</w:t>
      </w:r>
    </w:p>
    <w:p w:rsidR="001B224A" w:rsidRPr="00364275" w:rsidRDefault="001B224A" w:rsidP="001B224A">
      <w:pPr>
        <w:pStyle w:val="Titre3"/>
      </w:pPr>
      <w:bookmarkStart w:id="111" w:name="_Toc289633477"/>
      <w:bookmarkEnd w:id="110"/>
      <w:r w:rsidRPr="00364275">
        <w:t>Gestion de projet</w:t>
      </w:r>
    </w:p>
    <w:p w:rsidR="001B224A" w:rsidRPr="008B6F04" w:rsidRDefault="001B224A" w:rsidP="001B224A">
      <w:pPr>
        <w:pStyle w:val="Style3"/>
        <w:numPr>
          <w:ilvl w:val="2"/>
          <w:numId w:val="0"/>
        </w:numPr>
        <w:rPr>
          <w:color w:val="auto"/>
          <w:sz w:val="22"/>
          <w:szCs w:val="22"/>
        </w:rPr>
      </w:pPr>
      <w:bookmarkStart w:id="112" w:name="_Toc404700132"/>
      <w:r w:rsidRPr="008B6F04">
        <w:rPr>
          <w:color w:val="auto"/>
          <w:sz w:val="22"/>
          <w:szCs w:val="22"/>
        </w:rPr>
        <w:t>Equipe Projet Schneider Electric</w:t>
      </w:r>
      <w:bookmarkEnd w:id="112"/>
    </w:p>
    <w:p w:rsidR="001B224A" w:rsidRPr="00CB0FA1" w:rsidRDefault="001B224A" w:rsidP="001B224A">
      <w:pPr>
        <w:spacing w:before="240"/>
        <w:rPr>
          <w:rFonts w:cs="Arial"/>
        </w:rPr>
      </w:pPr>
      <w:r w:rsidRPr="00CB0FA1">
        <w:rPr>
          <w:rFonts w:cs="Arial"/>
        </w:rPr>
        <w:t xml:space="preserve">Pour assurer le succès et l'efficacité </w:t>
      </w:r>
      <w:r>
        <w:rPr>
          <w:rFonts w:cs="Arial"/>
        </w:rPr>
        <w:t>des projets à grande envergure,</w:t>
      </w:r>
      <w:r w:rsidRPr="00CB0FA1">
        <w:rPr>
          <w:rFonts w:cs="Arial"/>
        </w:rPr>
        <w:t xml:space="preserve"> un comité de pilotage du programme (CPP) sera formé, comp</w:t>
      </w:r>
      <w:r>
        <w:rPr>
          <w:rFonts w:cs="Arial"/>
        </w:rPr>
        <w:t>osé de membres clés</w:t>
      </w:r>
      <w:r w:rsidRPr="00CB0FA1">
        <w:rPr>
          <w:rFonts w:cs="Arial"/>
        </w:rPr>
        <w:t xml:space="preserve"> à la fois Schneider Electric et </w:t>
      </w:r>
      <w:r>
        <w:rPr>
          <w:rFonts w:cs="Arial"/>
        </w:rPr>
        <w:t xml:space="preserve">chez </w:t>
      </w:r>
      <w:r w:rsidRPr="00CB0FA1">
        <w:rPr>
          <w:rFonts w:cs="Arial"/>
        </w:rPr>
        <w:t xml:space="preserve">le client. </w:t>
      </w:r>
      <w:r>
        <w:rPr>
          <w:rFonts w:cs="Arial"/>
        </w:rPr>
        <w:t>Ces comités de pilotage</w:t>
      </w:r>
      <w:r w:rsidRPr="00CB0FA1">
        <w:rPr>
          <w:rFonts w:cs="Arial"/>
        </w:rPr>
        <w:t xml:space="preserve"> </w:t>
      </w:r>
      <w:r>
        <w:rPr>
          <w:rFonts w:cs="Arial"/>
        </w:rPr>
        <w:t>permettront de s’aligner</w:t>
      </w:r>
      <w:r w:rsidRPr="00CB0FA1">
        <w:rPr>
          <w:rFonts w:cs="Arial"/>
        </w:rPr>
        <w:t xml:space="preserve"> sur ​​les objecti</w:t>
      </w:r>
      <w:r>
        <w:rPr>
          <w:rFonts w:cs="Arial"/>
        </w:rPr>
        <w:t>fs, l'allocation des ressources et</w:t>
      </w:r>
      <w:r w:rsidRPr="00CB0FA1">
        <w:rPr>
          <w:rFonts w:cs="Arial"/>
        </w:rPr>
        <w:t xml:space="preserve"> la prise de décision pour assurer le succès à long terme du programme. </w:t>
      </w:r>
    </w:p>
    <w:p w:rsidR="001B224A" w:rsidRPr="00CB0FA1" w:rsidRDefault="001B224A" w:rsidP="001B224A">
      <w:pPr>
        <w:spacing w:before="240"/>
        <w:rPr>
          <w:rFonts w:cs="Arial"/>
        </w:rPr>
      </w:pPr>
      <w:r w:rsidRPr="00CB0FA1">
        <w:rPr>
          <w:rFonts w:cs="Arial"/>
        </w:rPr>
        <w:t xml:space="preserve">En outre, Schneider Electric attribuer un </w:t>
      </w:r>
      <w:r>
        <w:rPr>
          <w:rFonts w:cs="Arial"/>
        </w:rPr>
        <w:t>directeur</w:t>
      </w:r>
      <w:r w:rsidRPr="00CB0FA1">
        <w:rPr>
          <w:rFonts w:cs="Arial"/>
        </w:rPr>
        <w:t xml:space="preserve"> de programme qui sera chargé de superviser le déploiement du programme pour ce projet. En attribuant un point de contact unique, le client </w:t>
      </w:r>
      <w:r>
        <w:rPr>
          <w:rFonts w:cs="Arial"/>
        </w:rPr>
        <w:t>pourra échanger</w:t>
      </w:r>
      <w:r w:rsidRPr="00CB0FA1">
        <w:rPr>
          <w:rFonts w:cs="Arial"/>
        </w:rPr>
        <w:t xml:space="preserve"> avec le </w:t>
      </w:r>
      <w:r>
        <w:rPr>
          <w:rFonts w:cs="Arial"/>
        </w:rPr>
        <w:t>directeur de</w:t>
      </w:r>
      <w:r w:rsidRPr="00CB0FA1">
        <w:rPr>
          <w:rFonts w:cs="Arial"/>
        </w:rPr>
        <w:t xml:space="preserve"> </w:t>
      </w:r>
      <w:r>
        <w:rPr>
          <w:rFonts w:cs="Arial"/>
        </w:rPr>
        <w:t>programme Schneider Electric</w:t>
      </w:r>
      <w:r w:rsidRPr="00CB0FA1">
        <w:rPr>
          <w:rFonts w:cs="Arial"/>
        </w:rPr>
        <w:t xml:space="preserve"> </w:t>
      </w:r>
      <w:r>
        <w:rPr>
          <w:rFonts w:cs="Arial"/>
        </w:rPr>
        <w:t xml:space="preserve">pour favoriser un déploiement efficace et rapide de la solution </w:t>
      </w:r>
      <w:proofErr w:type="spellStart"/>
      <w:r>
        <w:rPr>
          <w:rFonts w:cs="Arial"/>
        </w:rPr>
        <w:t>Energy</w:t>
      </w:r>
      <w:proofErr w:type="spellEnd"/>
      <w:r>
        <w:rPr>
          <w:rFonts w:cs="Arial"/>
        </w:rPr>
        <w:t xml:space="preserve"> </w:t>
      </w:r>
      <w:proofErr w:type="spellStart"/>
      <w:r>
        <w:rPr>
          <w:rFonts w:cs="Arial"/>
        </w:rPr>
        <w:t>Operation</w:t>
      </w:r>
      <w:proofErr w:type="spellEnd"/>
      <w:r>
        <w:rPr>
          <w:rFonts w:cs="Arial"/>
        </w:rPr>
        <w:t>.</w:t>
      </w:r>
      <w:r w:rsidRPr="00CB0FA1">
        <w:rPr>
          <w:rFonts w:cs="Arial"/>
        </w:rPr>
        <w:t xml:space="preserve"> </w:t>
      </w:r>
    </w:p>
    <w:p w:rsidR="001B224A" w:rsidRPr="00E97D4F" w:rsidRDefault="001B224A" w:rsidP="001B224A">
      <w:pPr>
        <w:jc w:val="center"/>
        <w:rPr>
          <w:rFonts w:cs="Arial"/>
        </w:rPr>
      </w:pPr>
    </w:p>
    <w:p w:rsidR="001B224A" w:rsidRPr="00E36F9F" w:rsidRDefault="001B224A" w:rsidP="001B224A">
      <w:pPr>
        <w:pStyle w:val="Style3"/>
        <w:numPr>
          <w:ilvl w:val="2"/>
          <w:numId w:val="0"/>
        </w:numPr>
        <w:rPr>
          <w:sz w:val="22"/>
          <w:szCs w:val="22"/>
        </w:rPr>
      </w:pPr>
      <w:bookmarkStart w:id="113" w:name="_Toc404700133"/>
      <w:r w:rsidRPr="00456278">
        <w:rPr>
          <w:sz w:val="22"/>
          <w:szCs w:val="22"/>
        </w:rPr>
        <w:t>Point de contact unique côté Client</w:t>
      </w:r>
      <w:bookmarkEnd w:id="113"/>
    </w:p>
    <w:p w:rsidR="001B224A" w:rsidRPr="00E36F9F" w:rsidRDefault="001B224A" w:rsidP="001B224A">
      <w:pPr>
        <w:keepNext/>
        <w:rPr>
          <w:rFonts w:cs="Arial"/>
        </w:rPr>
      </w:pPr>
      <w:r w:rsidRPr="00E36F9F">
        <w:rPr>
          <w:rFonts w:cs="Arial"/>
        </w:rPr>
        <w:t>Comme indiqué ci-dess</w:t>
      </w:r>
      <w:r>
        <w:rPr>
          <w:rFonts w:cs="Arial"/>
        </w:rPr>
        <w:t>us, Schneider Electric demande à l’équipe projet Client d’attribuer un directeur</w:t>
      </w:r>
      <w:r w:rsidRPr="00E36F9F">
        <w:rPr>
          <w:rFonts w:cs="Arial"/>
        </w:rPr>
        <w:t xml:space="preserve"> de programme</w:t>
      </w:r>
      <w:r>
        <w:rPr>
          <w:rFonts w:cs="Arial"/>
        </w:rPr>
        <w:t xml:space="preserve"> côté Client,</w:t>
      </w:r>
      <w:r w:rsidRPr="00E36F9F">
        <w:rPr>
          <w:rFonts w:cs="Arial"/>
        </w:rPr>
        <w:t xml:space="preserve"> </w:t>
      </w:r>
      <w:r>
        <w:rPr>
          <w:rFonts w:cs="Arial"/>
        </w:rPr>
        <w:t>qui sera le</w:t>
      </w:r>
      <w:r w:rsidRPr="00E36F9F">
        <w:rPr>
          <w:rFonts w:cs="Arial"/>
        </w:rPr>
        <w:t xml:space="preserve"> </w:t>
      </w:r>
      <w:r>
        <w:rPr>
          <w:rFonts w:cs="Arial"/>
        </w:rPr>
        <w:t>point de contact unique.</w:t>
      </w:r>
    </w:p>
    <w:p w:rsidR="001B224A" w:rsidRPr="00E36F9F" w:rsidRDefault="001B224A" w:rsidP="001B224A">
      <w:pPr>
        <w:keepNext/>
        <w:rPr>
          <w:rFonts w:cs="Arial"/>
        </w:rPr>
      </w:pPr>
    </w:p>
    <w:p w:rsidR="001B224A" w:rsidRPr="00E97D4F" w:rsidRDefault="001B224A" w:rsidP="001B224A">
      <w:pPr>
        <w:rPr>
          <w:rFonts w:eastAsiaTheme="majorEastAsia" w:cs="Arial"/>
          <w:b/>
          <w:bCs/>
          <w:color w:val="009530"/>
          <w:sz w:val="26"/>
          <w:szCs w:val="26"/>
        </w:rPr>
      </w:pPr>
      <w:r w:rsidRPr="00E97D4F">
        <w:rPr>
          <w:rFonts w:cs="Arial"/>
        </w:rPr>
        <w:br w:type="page"/>
      </w:r>
    </w:p>
    <w:p w:rsidR="001B224A" w:rsidRPr="00E97D4F" w:rsidRDefault="001B224A" w:rsidP="001B224A">
      <w:pPr>
        <w:pStyle w:val="Titre3"/>
      </w:pPr>
      <w:r>
        <w:lastRenderedPageBreak/>
        <w:t>Organisation Projet</w:t>
      </w:r>
    </w:p>
    <w:tbl>
      <w:tblPr>
        <w:tblW w:w="9998" w:type="dxa"/>
        <w:jc w:val="center"/>
        <w:tblInd w:w="-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9530"/>
        <w:tblLayout w:type="fixed"/>
        <w:tblCellMar>
          <w:left w:w="70" w:type="dxa"/>
          <w:right w:w="70" w:type="dxa"/>
        </w:tblCellMar>
        <w:tblLook w:val="0000"/>
      </w:tblPr>
      <w:tblGrid>
        <w:gridCol w:w="2694"/>
        <w:gridCol w:w="1356"/>
        <w:gridCol w:w="5948"/>
      </w:tblGrid>
      <w:tr w:rsidR="001B224A" w:rsidRPr="00EC21DF" w:rsidTr="00456278">
        <w:trPr>
          <w:cantSplit/>
          <w:trHeight w:val="444"/>
          <w:jc w:val="center"/>
        </w:trPr>
        <w:tc>
          <w:tcPr>
            <w:tcW w:w="9998" w:type="dxa"/>
            <w:gridSpan w:val="3"/>
            <w:tcBorders>
              <w:top w:val="single" w:sz="12" w:space="0" w:color="auto"/>
              <w:left w:val="single" w:sz="12" w:space="0" w:color="auto"/>
              <w:bottom w:val="nil"/>
              <w:right w:val="single" w:sz="12" w:space="0" w:color="auto"/>
            </w:tcBorders>
            <w:shd w:val="clear" w:color="auto" w:fill="009530"/>
            <w:vAlign w:val="center"/>
          </w:tcPr>
          <w:p w:rsidR="001B224A" w:rsidRPr="00EC21DF" w:rsidRDefault="001B224A" w:rsidP="007152C6">
            <w:pPr>
              <w:spacing w:before="40" w:after="60"/>
              <w:rPr>
                <w:rFonts w:cs="Arial"/>
                <w:bCs/>
                <w:sz w:val="18"/>
                <w:szCs w:val="18"/>
              </w:rPr>
            </w:pPr>
            <w:r w:rsidRPr="00EC21DF">
              <w:rPr>
                <w:rFonts w:cs="Arial"/>
                <w:b/>
                <w:color w:val="FFFFFF" w:themeColor="background1"/>
              </w:rPr>
              <w:t>Comité de Pilotage</w:t>
            </w:r>
          </w:p>
        </w:tc>
      </w:tr>
      <w:tr w:rsidR="001B224A" w:rsidRPr="00EC21DF" w:rsidTr="00456278">
        <w:trPr>
          <w:jc w:val="center"/>
        </w:trPr>
        <w:tc>
          <w:tcPr>
            <w:tcW w:w="2694" w:type="dxa"/>
            <w:tcBorders>
              <w:top w:val="nil"/>
              <w:left w:val="single" w:sz="12" w:space="0" w:color="auto"/>
            </w:tcBorders>
            <w:shd w:val="clear" w:color="auto" w:fill="auto"/>
          </w:tcPr>
          <w:p w:rsidR="001B224A" w:rsidRPr="00EC21DF" w:rsidRDefault="001B224A" w:rsidP="007152C6">
            <w:pPr>
              <w:pStyle w:val="TM1"/>
            </w:pPr>
            <w:r w:rsidRPr="00EC21DF">
              <w:t>RoleS ET ResponsABILITES</w:t>
            </w:r>
          </w:p>
        </w:tc>
        <w:tc>
          <w:tcPr>
            <w:tcW w:w="7304" w:type="dxa"/>
            <w:gridSpan w:val="2"/>
            <w:tcBorders>
              <w:top w:val="nil"/>
              <w:right w:val="single" w:sz="12" w:space="0" w:color="auto"/>
            </w:tcBorders>
            <w:shd w:val="clear" w:color="auto" w:fill="auto"/>
          </w:tcPr>
          <w:p w:rsidR="001B224A" w:rsidRPr="00EC21DF" w:rsidRDefault="001B224A" w:rsidP="00317955">
            <w:pPr>
              <w:pStyle w:val="Retraitcorpsdetexte"/>
              <w:keepNext/>
              <w:numPr>
                <w:ilvl w:val="0"/>
                <w:numId w:val="18"/>
              </w:numPr>
              <w:ind w:left="412"/>
              <w:rPr>
                <w:rFonts w:cs="Arial"/>
              </w:rPr>
            </w:pPr>
            <w:r w:rsidRPr="00EC21DF">
              <w:rPr>
                <w:rFonts w:cs="Arial"/>
              </w:rPr>
              <w:t xml:space="preserve">Planifier à chaque phase du projet </w:t>
            </w:r>
          </w:p>
          <w:p w:rsidR="001B224A" w:rsidRPr="00EC21DF" w:rsidRDefault="001B224A" w:rsidP="00317955">
            <w:pPr>
              <w:pStyle w:val="Retraitcorpsdetexte"/>
              <w:keepNext/>
              <w:numPr>
                <w:ilvl w:val="0"/>
                <w:numId w:val="18"/>
              </w:numPr>
              <w:ind w:left="412"/>
              <w:rPr>
                <w:rFonts w:cs="Arial"/>
              </w:rPr>
            </w:pPr>
            <w:r w:rsidRPr="00EC21DF">
              <w:rPr>
                <w:rFonts w:cs="Arial"/>
              </w:rPr>
              <w:t>Suivre le planning, faire un point d’avancement des actions réalisées, en cours et à venir</w:t>
            </w:r>
          </w:p>
          <w:p w:rsidR="001B224A" w:rsidRPr="00EC21DF" w:rsidRDefault="001B224A" w:rsidP="00317955">
            <w:pPr>
              <w:pStyle w:val="Retraitcorpsdetexte"/>
              <w:keepNext/>
              <w:numPr>
                <w:ilvl w:val="0"/>
                <w:numId w:val="18"/>
              </w:numPr>
              <w:ind w:left="412"/>
              <w:rPr>
                <w:rFonts w:cs="Arial"/>
              </w:rPr>
            </w:pPr>
            <w:r w:rsidRPr="00EC21DF">
              <w:rPr>
                <w:rFonts w:cs="Arial"/>
              </w:rPr>
              <w:t xml:space="preserve">Gérer les ressources et réaliser un point financier </w:t>
            </w:r>
          </w:p>
          <w:p w:rsidR="001B224A" w:rsidRPr="00EC21DF" w:rsidRDefault="001B224A" w:rsidP="00317955">
            <w:pPr>
              <w:pStyle w:val="Retraitcorpsdetexte"/>
              <w:keepNext/>
              <w:numPr>
                <w:ilvl w:val="0"/>
                <w:numId w:val="18"/>
              </w:numPr>
              <w:ind w:left="412"/>
              <w:rPr>
                <w:rFonts w:cs="Arial"/>
              </w:rPr>
            </w:pPr>
            <w:r w:rsidRPr="00EC21DF">
              <w:rPr>
                <w:rFonts w:cs="Arial"/>
              </w:rPr>
              <w:t xml:space="preserve">Anticiper les risques, étudier et résoudre les litiges </w:t>
            </w:r>
          </w:p>
          <w:p w:rsidR="001B224A" w:rsidRPr="00EC21DF" w:rsidRDefault="001B224A" w:rsidP="00317955">
            <w:pPr>
              <w:pStyle w:val="Retraitcorpsdetexte"/>
              <w:keepNext/>
              <w:numPr>
                <w:ilvl w:val="0"/>
                <w:numId w:val="18"/>
              </w:numPr>
              <w:ind w:left="412"/>
              <w:rPr>
                <w:rFonts w:cs="Arial"/>
              </w:rPr>
            </w:pPr>
            <w:r>
              <w:rPr>
                <w:rFonts w:cs="Arial"/>
              </w:rPr>
              <w:t>Discuter</w:t>
            </w:r>
            <w:r w:rsidRPr="00EC21DF">
              <w:rPr>
                <w:rFonts w:cs="Arial"/>
              </w:rPr>
              <w:t xml:space="preserve"> les points bloquants à arbitrer par le comité de pilotage</w:t>
            </w:r>
          </w:p>
        </w:tc>
      </w:tr>
      <w:tr w:rsidR="001B224A" w:rsidRPr="00EC21DF" w:rsidTr="00456278">
        <w:trPr>
          <w:jc w:val="center"/>
        </w:trPr>
        <w:tc>
          <w:tcPr>
            <w:tcW w:w="2694" w:type="dxa"/>
            <w:tcBorders>
              <w:left w:val="single" w:sz="12" w:space="0" w:color="auto"/>
            </w:tcBorders>
            <w:shd w:val="clear" w:color="auto" w:fill="auto"/>
          </w:tcPr>
          <w:p w:rsidR="001B224A" w:rsidRPr="00EC21DF" w:rsidRDefault="001B224A" w:rsidP="007152C6">
            <w:pPr>
              <w:rPr>
                <w:rFonts w:cs="Arial"/>
              </w:rPr>
            </w:pPr>
            <w:r w:rsidRPr="00EC21DF">
              <w:rPr>
                <w:rFonts w:cs="Arial"/>
                <w:b/>
              </w:rPr>
              <w:t>Organisateur</w:t>
            </w:r>
          </w:p>
        </w:tc>
        <w:tc>
          <w:tcPr>
            <w:tcW w:w="7304" w:type="dxa"/>
            <w:gridSpan w:val="2"/>
            <w:tcBorders>
              <w:bottom w:val="nil"/>
              <w:right w:val="single" w:sz="12" w:space="0" w:color="auto"/>
            </w:tcBorders>
            <w:shd w:val="clear" w:color="auto" w:fill="auto"/>
            <w:vAlign w:val="bottom"/>
          </w:tcPr>
          <w:p w:rsidR="001B224A" w:rsidRPr="00EC21DF" w:rsidRDefault="001B224A" w:rsidP="007152C6">
            <w:pPr>
              <w:pStyle w:val="Retraitcorpsdetexte"/>
              <w:ind w:left="0"/>
              <w:rPr>
                <w:rFonts w:cs="Arial"/>
              </w:rPr>
            </w:pPr>
            <w:r w:rsidRPr="00EC21DF">
              <w:rPr>
                <w:rFonts w:cs="Arial"/>
              </w:rPr>
              <w:t>Client</w:t>
            </w:r>
          </w:p>
        </w:tc>
      </w:tr>
      <w:tr w:rsidR="001B224A" w:rsidRPr="00EC21DF" w:rsidTr="00456278">
        <w:trPr>
          <w:cantSplit/>
          <w:jc w:val="center"/>
        </w:trPr>
        <w:tc>
          <w:tcPr>
            <w:tcW w:w="2694" w:type="dxa"/>
            <w:vMerge w:val="restart"/>
            <w:tcBorders>
              <w:left w:val="single" w:sz="12" w:space="0" w:color="auto"/>
            </w:tcBorders>
            <w:shd w:val="clear" w:color="auto" w:fill="auto"/>
          </w:tcPr>
          <w:p w:rsidR="001B224A" w:rsidRPr="00EC21DF" w:rsidRDefault="001B224A" w:rsidP="007152C6">
            <w:pPr>
              <w:rPr>
                <w:rFonts w:cs="Arial"/>
              </w:rPr>
            </w:pPr>
            <w:r w:rsidRPr="00EC21DF">
              <w:rPr>
                <w:rFonts w:cs="Arial"/>
                <w:b/>
              </w:rPr>
              <w:t>Participants</w:t>
            </w:r>
          </w:p>
        </w:tc>
        <w:tc>
          <w:tcPr>
            <w:tcW w:w="1356" w:type="dxa"/>
            <w:tcBorders>
              <w:bottom w:val="dotted" w:sz="4" w:space="0" w:color="auto"/>
              <w:right w:val="dotted" w:sz="4" w:space="0" w:color="auto"/>
            </w:tcBorders>
            <w:shd w:val="clear" w:color="auto" w:fill="auto"/>
          </w:tcPr>
          <w:p w:rsidR="001B224A" w:rsidRPr="00EC21DF" w:rsidRDefault="001B224A" w:rsidP="007152C6">
            <w:pPr>
              <w:pStyle w:val="Retraitcorpsdetexte"/>
              <w:ind w:left="0"/>
              <w:rPr>
                <w:rFonts w:cs="Arial"/>
              </w:rPr>
            </w:pPr>
            <w:r w:rsidRPr="00EC21DF">
              <w:rPr>
                <w:rFonts w:cs="Arial"/>
                <w:u w:val="single"/>
              </w:rPr>
              <w:t>Requis</w:t>
            </w:r>
          </w:p>
        </w:tc>
        <w:tc>
          <w:tcPr>
            <w:tcW w:w="5948" w:type="dxa"/>
            <w:tcBorders>
              <w:left w:val="dotted" w:sz="4" w:space="0" w:color="auto"/>
              <w:bottom w:val="dotted" w:sz="4" w:space="0" w:color="auto"/>
              <w:right w:val="single" w:sz="12" w:space="0" w:color="auto"/>
            </w:tcBorders>
            <w:shd w:val="clear" w:color="auto" w:fill="auto"/>
          </w:tcPr>
          <w:p w:rsidR="001B224A" w:rsidRPr="00EC21DF" w:rsidRDefault="001B224A" w:rsidP="007152C6">
            <w:pPr>
              <w:pStyle w:val="Retraitcorpsdetexte"/>
              <w:ind w:left="0"/>
              <w:rPr>
                <w:rFonts w:cs="Arial"/>
              </w:rPr>
            </w:pPr>
            <w:r w:rsidRPr="00EC21DF">
              <w:rPr>
                <w:rFonts w:cs="Arial"/>
              </w:rPr>
              <w:t>A définir</w:t>
            </w:r>
          </w:p>
        </w:tc>
      </w:tr>
      <w:tr w:rsidR="001B224A" w:rsidRPr="00EC21DF" w:rsidTr="00456278">
        <w:trPr>
          <w:cantSplit/>
          <w:jc w:val="center"/>
        </w:trPr>
        <w:tc>
          <w:tcPr>
            <w:tcW w:w="2694" w:type="dxa"/>
            <w:vMerge/>
            <w:tcBorders>
              <w:left w:val="single" w:sz="12" w:space="0" w:color="auto"/>
            </w:tcBorders>
            <w:shd w:val="clear" w:color="auto" w:fill="auto"/>
          </w:tcPr>
          <w:p w:rsidR="001B224A" w:rsidRPr="00EC21DF" w:rsidRDefault="001B224A" w:rsidP="007152C6">
            <w:pPr>
              <w:rPr>
                <w:rFonts w:cs="Arial"/>
                <w:b/>
              </w:rPr>
            </w:pPr>
          </w:p>
        </w:tc>
        <w:tc>
          <w:tcPr>
            <w:tcW w:w="1356" w:type="dxa"/>
            <w:tcBorders>
              <w:bottom w:val="dotted" w:sz="4" w:space="0" w:color="auto"/>
              <w:right w:val="dotted" w:sz="4" w:space="0" w:color="auto"/>
            </w:tcBorders>
            <w:shd w:val="clear" w:color="auto" w:fill="auto"/>
          </w:tcPr>
          <w:p w:rsidR="001B224A" w:rsidRPr="00EC21DF" w:rsidRDefault="001B224A" w:rsidP="007152C6">
            <w:pPr>
              <w:pStyle w:val="Retraitcorpsdetexte"/>
              <w:ind w:left="0"/>
              <w:rPr>
                <w:rFonts w:cs="Arial"/>
              </w:rPr>
            </w:pPr>
            <w:r w:rsidRPr="00EC21DF">
              <w:rPr>
                <w:rFonts w:cs="Arial"/>
                <w:u w:val="single"/>
              </w:rPr>
              <w:t>Facultatif</w:t>
            </w:r>
          </w:p>
        </w:tc>
        <w:tc>
          <w:tcPr>
            <w:tcW w:w="5948" w:type="dxa"/>
            <w:tcBorders>
              <w:left w:val="dotted" w:sz="4" w:space="0" w:color="auto"/>
              <w:bottom w:val="dotted" w:sz="4" w:space="0" w:color="auto"/>
              <w:right w:val="single" w:sz="12" w:space="0" w:color="auto"/>
            </w:tcBorders>
            <w:shd w:val="clear" w:color="auto" w:fill="auto"/>
          </w:tcPr>
          <w:p w:rsidR="001B224A" w:rsidRPr="00EC21DF" w:rsidRDefault="001B224A" w:rsidP="007152C6">
            <w:pPr>
              <w:pStyle w:val="Retraitcorpsdetexte"/>
              <w:ind w:left="0"/>
              <w:rPr>
                <w:rFonts w:cs="Arial"/>
              </w:rPr>
            </w:pPr>
            <w:r w:rsidRPr="00EC21DF">
              <w:rPr>
                <w:rFonts w:cs="Arial"/>
              </w:rPr>
              <w:t>A définir</w:t>
            </w:r>
          </w:p>
        </w:tc>
      </w:tr>
      <w:tr w:rsidR="001B224A" w:rsidRPr="00EC21DF" w:rsidTr="00456278">
        <w:trPr>
          <w:cantSplit/>
          <w:trHeight w:val="667"/>
          <w:jc w:val="center"/>
        </w:trPr>
        <w:tc>
          <w:tcPr>
            <w:tcW w:w="2694" w:type="dxa"/>
            <w:tcBorders>
              <w:left w:val="single" w:sz="12" w:space="0" w:color="auto"/>
              <w:bottom w:val="single" w:sz="12" w:space="0" w:color="auto"/>
            </w:tcBorders>
            <w:shd w:val="clear" w:color="auto" w:fill="auto"/>
          </w:tcPr>
          <w:p w:rsidR="001B224A" w:rsidRPr="00EC21DF" w:rsidRDefault="001B224A" w:rsidP="007152C6">
            <w:pPr>
              <w:rPr>
                <w:rFonts w:cs="Arial"/>
              </w:rPr>
            </w:pPr>
            <w:r w:rsidRPr="00EC21DF">
              <w:rPr>
                <w:rFonts w:cs="Arial"/>
                <w:b/>
              </w:rPr>
              <w:t>Modalités</w:t>
            </w:r>
          </w:p>
        </w:tc>
        <w:tc>
          <w:tcPr>
            <w:tcW w:w="7304" w:type="dxa"/>
            <w:gridSpan w:val="2"/>
            <w:tcBorders>
              <w:bottom w:val="single" w:sz="12" w:space="0" w:color="auto"/>
              <w:right w:val="single" w:sz="12" w:space="0" w:color="auto"/>
            </w:tcBorders>
            <w:shd w:val="clear" w:color="auto" w:fill="auto"/>
          </w:tcPr>
          <w:p w:rsidR="001B224A" w:rsidRPr="00EC21DF" w:rsidRDefault="001B224A" w:rsidP="00317955">
            <w:pPr>
              <w:pStyle w:val="Retraitcorpsdetexte"/>
              <w:keepNext/>
              <w:numPr>
                <w:ilvl w:val="0"/>
                <w:numId w:val="18"/>
              </w:numPr>
              <w:spacing w:before="240" w:after="0"/>
              <w:ind w:left="357" w:hanging="357"/>
              <w:rPr>
                <w:rFonts w:cs="Arial"/>
              </w:rPr>
            </w:pPr>
            <w:r w:rsidRPr="00EC21DF">
              <w:rPr>
                <w:rFonts w:cs="Arial"/>
              </w:rPr>
              <w:t xml:space="preserve">Fréquence : </w:t>
            </w:r>
            <w:r>
              <w:rPr>
                <w:rFonts w:cs="Arial"/>
              </w:rPr>
              <w:t>A chaque phase du projet</w:t>
            </w:r>
          </w:p>
          <w:p w:rsidR="001B224A" w:rsidRPr="00EC21DF" w:rsidRDefault="001B224A" w:rsidP="00317955">
            <w:pPr>
              <w:pStyle w:val="Retraitcorpsdetexte"/>
              <w:keepNext/>
              <w:numPr>
                <w:ilvl w:val="0"/>
                <w:numId w:val="18"/>
              </w:numPr>
              <w:spacing w:after="0"/>
              <w:ind w:left="357" w:hanging="357"/>
              <w:rPr>
                <w:rFonts w:cs="Arial"/>
              </w:rPr>
            </w:pPr>
            <w:r w:rsidRPr="00EC21DF">
              <w:rPr>
                <w:rFonts w:cs="Arial"/>
              </w:rPr>
              <w:t>Durée : 1h30</w:t>
            </w:r>
          </w:p>
          <w:p w:rsidR="001B224A" w:rsidRPr="00EC21DF" w:rsidRDefault="001B224A" w:rsidP="00317955">
            <w:pPr>
              <w:pStyle w:val="Retraitcorpsdetexte"/>
              <w:keepNext/>
              <w:numPr>
                <w:ilvl w:val="0"/>
                <w:numId w:val="18"/>
              </w:numPr>
              <w:spacing w:after="0"/>
              <w:ind w:left="357" w:hanging="357"/>
              <w:rPr>
                <w:rFonts w:cs="Arial"/>
              </w:rPr>
            </w:pPr>
            <w:r w:rsidRPr="00EC21DF">
              <w:rPr>
                <w:rFonts w:cs="Arial"/>
              </w:rPr>
              <w:t>Organisateur : Client</w:t>
            </w:r>
          </w:p>
        </w:tc>
      </w:tr>
    </w:tbl>
    <w:p w:rsidR="001B224A" w:rsidRPr="00EC21DF" w:rsidRDefault="001B224A" w:rsidP="001B224A">
      <w:pPr>
        <w:rPr>
          <w:rFonts w:cs="Arial"/>
        </w:rPr>
      </w:pPr>
    </w:p>
    <w:tbl>
      <w:tblPr>
        <w:tblW w:w="9857" w:type="dxa"/>
        <w:jc w:val="center"/>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9530"/>
        <w:tblLayout w:type="fixed"/>
        <w:tblCellMar>
          <w:left w:w="70" w:type="dxa"/>
          <w:right w:w="70" w:type="dxa"/>
        </w:tblCellMar>
        <w:tblLook w:val="0000"/>
      </w:tblPr>
      <w:tblGrid>
        <w:gridCol w:w="2340"/>
        <w:gridCol w:w="1658"/>
        <w:gridCol w:w="5859"/>
      </w:tblGrid>
      <w:tr w:rsidR="001B224A" w:rsidRPr="00EC21DF" w:rsidTr="00456278">
        <w:trPr>
          <w:cantSplit/>
          <w:trHeight w:val="444"/>
          <w:jc w:val="center"/>
        </w:trPr>
        <w:tc>
          <w:tcPr>
            <w:tcW w:w="9857" w:type="dxa"/>
            <w:gridSpan w:val="3"/>
            <w:tcBorders>
              <w:top w:val="single" w:sz="12" w:space="0" w:color="auto"/>
              <w:left w:val="single" w:sz="12" w:space="0" w:color="auto"/>
              <w:bottom w:val="nil"/>
              <w:right w:val="single" w:sz="12" w:space="0" w:color="auto"/>
            </w:tcBorders>
            <w:shd w:val="clear" w:color="auto" w:fill="009530"/>
            <w:vAlign w:val="center"/>
          </w:tcPr>
          <w:p w:rsidR="001B224A" w:rsidRPr="00EC21DF" w:rsidRDefault="001B224A" w:rsidP="007152C6">
            <w:pPr>
              <w:spacing w:before="40" w:after="60"/>
              <w:rPr>
                <w:rFonts w:cs="Arial"/>
                <w:bCs/>
              </w:rPr>
            </w:pPr>
            <w:r w:rsidRPr="00EC21DF">
              <w:rPr>
                <w:rFonts w:cs="Arial"/>
                <w:b/>
                <w:color w:val="FFFFFF" w:themeColor="background1"/>
              </w:rPr>
              <w:t>Suivi projet</w:t>
            </w:r>
          </w:p>
        </w:tc>
      </w:tr>
      <w:tr w:rsidR="001B224A" w:rsidRPr="00EC21DF" w:rsidTr="00456278">
        <w:trPr>
          <w:jc w:val="center"/>
        </w:trPr>
        <w:tc>
          <w:tcPr>
            <w:tcW w:w="2340" w:type="dxa"/>
            <w:tcBorders>
              <w:top w:val="nil"/>
              <w:left w:val="single" w:sz="12" w:space="0" w:color="auto"/>
            </w:tcBorders>
            <w:shd w:val="clear" w:color="auto" w:fill="auto"/>
          </w:tcPr>
          <w:p w:rsidR="001B224A" w:rsidRPr="00EC21DF" w:rsidRDefault="001B224A" w:rsidP="007152C6">
            <w:pPr>
              <w:pStyle w:val="TM1"/>
            </w:pPr>
            <w:r w:rsidRPr="00EC21DF">
              <w:t>Role ET ResponsAbilites</w:t>
            </w:r>
          </w:p>
        </w:tc>
        <w:tc>
          <w:tcPr>
            <w:tcW w:w="7517" w:type="dxa"/>
            <w:gridSpan w:val="2"/>
            <w:tcBorders>
              <w:top w:val="nil"/>
              <w:right w:val="single" w:sz="12" w:space="0" w:color="auto"/>
            </w:tcBorders>
            <w:shd w:val="clear" w:color="auto" w:fill="auto"/>
          </w:tcPr>
          <w:p w:rsidR="001B224A" w:rsidRPr="00EC21DF" w:rsidRDefault="001B224A" w:rsidP="00317955">
            <w:pPr>
              <w:pStyle w:val="Retraitcorpsdetexte"/>
              <w:keepNext/>
              <w:numPr>
                <w:ilvl w:val="0"/>
                <w:numId w:val="18"/>
              </w:numPr>
              <w:spacing w:before="240" w:after="0"/>
              <w:ind w:left="357" w:hanging="357"/>
              <w:rPr>
                <w:rFonts w:cs="Arial"/>
              </w:rPr>
            </w:pPr>
            <w:r>
              <w:rPr>
                <w:rFonts w:cs="Arial"/>
              </w:rPr>
              <w:t>Planifier à chaque étape du projet</w:t>
            </w:r>
          </w:p>
          <w:p w:rsidR="001B224A" w:rsidRDefault="001B224A" w:rsidP="00317955">
            <w:pPr>
              <w:pStyle w:val="Retraitcorpsdetexte"/>
              <w:keepNext/>
              <w:numPr>
                <w:ilvl w:val="0"/>
                <w:numId w:val="18"/>
              </w:numPr>
              <w:spacing w:after="0"/>
              <w:ind w:left="357" w:hanging="357"/>
              <w:rPr>
                <w:rFonts w:cs="Arial"/>
              </w:rPr>
            </w:pPr>
            <w:r>
              <w:rPr>
                <w:rFonts w:cs="Arial"/>
              </w:rPr>
              <w:t>S’assurer que la mise en œuvre respecte le planning prévu</w:t>
            </w:r>
          </w:p>
          <w:p w:rsidR="001B224A" w:rsidRDefault="001B224A" w:rsidP="00317955">
            <w:pPr>
              <w:pStyle w:val="Retraitcorpsdetexte"/>
              <w:keepNext/>
              <w:numPr>
                <w:ilvl w:val="0"/>
                <w:numId w:val="18"/>
              </w:numPr>
              <w:spacing w:after="0"/>
              <w:ind w:left="357" w:hanging="357"/>
              <w:rPr>
                <w:rFonts w:cs="Arial"/>
              </w:rPr>
            </w:pPr>
            <w:r>
              <w:rPr>
                <w:rFonts w:cs="Arial"/>
              </w:rPr>
              <w:t>Coordonne les ressources internes Schneider Electric</w:t>
            </w:r>
          </w:p>
          <w:p w:rsidR="001B224A" w:rsidRPr="00EC21DF" w:rsidRDefault="001B224A" w:rsidP="00317955">
            <w:pPr>
              <w:pStyle w:val="Retraitcorpsdetexte"/>
              <w:keepNext/>
              <w:numPr>
                <w:ilvl w:val="0"/>
                <w:numId w:val="18"/>
              </w:numPr>
              <w:spacing w:after="0"/>
              <w:ind w:left="357" w:hanging="357"/>
              <w:rPr>
                <w:rFonts w:cs="Arial"/>
              </w:rPr>
            </w:pPr>
            <w:r>
              <w:rPr>
                <w:rFonts w:cs="Arial"/>
              </w:rPr>
              <w:t>Anticiper les risques et résoudre les problèmes rencontrés</w:t>
            </w:r>
          </w:p>
          <w:p w:rsidR="001B224A" w:rsidRPr="00EC21DF" w:rsidRDefault="001B224A" w:rsidP="00317955">
            <w:pPr>
              <w:pStyle w:val="Retraitcorpsdetexte"/>
              <w:keepNext/>
              <w:numPr>
                <w:ilvl w:val="0"/>
                <w:numId w:val="18"/>
              </w:numPr>
              <w:ind w:left="357" w:hanging="357"/>
              <w:rPr>
                <w:rFonts w:cs="Arial"/>
              </w:rPr>
            </w:pPr>
            <w:r>
              <w:rPr>
                <w:rFonts w:cs="Arial"/>
              </w:rPr>
              <w:t>Identifier</w:t>
            </w:r>
            <w:r w:rsidRPr="00EC21DF">
              <w:rPr>
                <w:rFonts w:cs="Arial"/>
              </w:rPr>
              <w:t xml:space="preserve"> les points </w:t>
            </w:r>
            <w:r>
              <w:rPr>
                <w:rFonts w:cs="Arial"/>
              </w:rPr>
              <w:t xml:space="preserve">de mise en œuvre </w:t>
            </w:r>
            <w:r w:rsidRPr="00EC21DF">
              <w:rPr>
                <w:rFonts w:cs="Arial"/>
              </w:rPr>
              <w:t>bloquants</w:t>
            </w:r>
            <w:r>
              <w:rPr>
                <w:rFonts w:cs="Arial"/>
              </w:rPr>
              <w:t>, qui seront arbitrés</w:t>
            </w:r>
            <w:r w:rsidRPr="00EC21DF">
              <w:rPr>
                <w:rFonts w:cs="Arial"/>
              </w:rPr>
              <w:t xml:space="preserve"> par le comité de pilotage</w:t>
            </w:r>
          </w:p>
        </w:tc>
      </w:tr>
      <w:tr w:rsidR="001B224A" w:rsidRPr="00EC21DF" w:rsidTr="00456278">
        <w:trPr>
          <w:jc w:val="center"/>
        </w:trPr>
        <w:tc>
          <w:tcPr>
            <w:tcW w:w="2340" w:type="dxa"/>
            <w:tcBorders>
              <w:left w:val="single" w:sz="12" w:space="0" w:color="auto"/>
            </w:tcBorders>
            <w:shd w:val="clear" w:color="auto" w:fill="auto"/>
          </w:tcPr>
          <w:p w:rsidR="001B224A" w:rsidRPr="00EC21DF" w:rsidRDefault="001B224A" w:rsidP="007152C6">
            <w:pPr>
              <w:rPr>
                <w:rFonts w:cs="Arial"/>
              </w:rPr>
            </w:pPr>
            <w:r w:rsidRPr="00EC21DF">
              <w:rPr>
                <w:rFonts w:cs="Arial"/>
                <w:b/>
              </w:rPr>
              <w:t>Organisateur</w:t>
            </w:r>
          </w:p>
        </w:tc>
        <w:tc>
          <w:tcPr>
            <w:tcW w:w="7517" w:type="dxa"/>
            <w:gridSpan w:val="2"/>
            <w:tcBorders>
              <w:bottom w:val="nil"/>
              <w:right w:val="single" w:sz="12" w:space="0" w:color="auto"/>
            </w:tcBorders>
            <w:shd w:val="clear" w:color="auto" w:fill="auto"/>
            <w:vAlign w:val="bottom"/>
          </w:tcPr>
          <w:p w:rsidR="001B224A" w:rsidRPr="00EC21DF" w:rsidRDefault="001B224A" w:rsidP="007152C6">
            <w:pPr>
              <w:pStyle w:val="Retraitcorpsdetexte"/>
              <w:ind w:left="0"/>
              <w:rPr>
                <w:rFonts w:cs="Arial"/>
              </w:rPr>
            </w:pPr>
            <w:r w:rsidRPr="00EC21DF">
              <w:rPr>
                <w:rFonts w:cs="Arial"/>
              </w:rPr>
              <w:t>Schneider Electric</w:t>
            </w:r>
          </w:p>
        </w:tc>
      </w:tr>
      <w:tr w:rsidR="001B224A" w:rsidRPr="00EC21DF" w:rsidTr="00456278">
        <w:trPr>
          <w:cantSplit/>
          <w:jc w:val="center"/>
        </w:trPr>
        <w:tc>
          <w:tcPr>
            <w:tcW w:w="2340" w:type="dxa"/>
            <w:vMerge w:val="restart"/>
            <w:tcBorders>
              <w:left w:val="single" w:sz="12" w:space="0" w:color="auto"/>
            </w:tcBorders>
            <w:shd w:val="clear" w:color="auto" w:fill="auto"/>
          </w:tcPr>
          <w:p w:rsidR="001B224A" w:rsidRPr="00EC21DF" w:rsidRDefault="001B224A" w:rsidP="007152C6">
            <w:pPr>
              <w:rPr>
                <w:rFonts w:cs="Arial"/>
              </w:rPr>
            </w:pPr>
            <w:r w:rsidRPr="00EC21DF">
              <w:rPr>
                <w:rFonts w:cs="Arial"/>
                <w:b/>
              </w:rPr>
              <w:t>Participants</w:t>
            </w:r>
          </w:p>
        </w:tc>
        <w:tc>
          <w:tcPr>
            <w:tcW w:w="1658" w:type="dxa"/>
            <w:tcBorders>
              <w:bottom w:val="dotted" w:sz="4" w:space="0" w:color="auto"/>
              <w:right w:val="dotted" w:sz="4" w:space="0" w:color="auto"/>
            </w:tcBorders>
            <w:shd w:val="clear" w:color="auto" w:fill="auto"/>
          </w:tcPr>
          <w:p w:rsidR="001B224A" w:rsidRPr="00EC21DF" w:rsidRDefault="001B224A" w:rsidP="007152C6">
            <w:pPr>
              <w:pStyle w:val="Retraitcorpsdetexte"/>
              <w:ind w:left="0"/>
              <w:rPr>
                <w:rFonts w:cs="Arial"/>
              </w:rPr>
            </w:pPr>
            <w:r w:rsidRPr="00EC21DF">
              <w:rPr>
                <w:rFonts w:cs="Arial"/>
                <w:u w:val="single"/>
              </w:rPr>
              <w:t>Requis</w:t>
            </w:r>
          </w:p>
        </w:tc>
        <w:tc>
          <w:tcPr>
            <w:tcW w:w="5859" w:type="dxa"/>
            <w:tcBorders>
              <w:left w:val="dotted" w:sz="4" w:space="0" w:color="auto"/>
              <w:bottom w:val="dotted" w:sz="4" w:space="0" w:color="auto"/>
              <w:right w:val="single" w:sz="12" w:space="0" w:color="auto"/>
            </w:tcBorders>
            <w:shd w:val="clear" w:color="auto" w:fill="auto"/>
          </w:tcPr>
          <w:p w:rsidR="001B224A" w:rsidRPr="00EC21DF" w:rsidRDefault="001B224A" w:rsidP="007152C6">
            <w:pPr>
              <w:pStyle w:val="Retraitcorpsdetexte"/>
              <w:ind w:left="0"/>
              <w:rPr>
                <w:rFonts w:cs="Arial"/>
              </w:rPr>
            </w:pPr>
            <w:r w:rsidRPr="00EC21DF">
              <w:rPr>
                <w:rFonts w:cs="Arial"/>
              </w:rPr>
              <w:t>A définir</w:t>
            </w:r>
          </w:p>
        </w:tc>
      </w:tr>
      <w:tr w:rsidR="001B224A" w:rsidRPr="00EC21DF" w:rsidTr="00456278">
        <w:trPr>
          <w:cantSplit/>
          <w:jc w:val="center"/>
        </w:trPr>
        <w:tc>
          <w:tcPr>
            <w:tcW w:w="2340" w:type="dxa"/>
            <w:vMerge/>
            <w:tcBorders>
              <w:left w:val="single" w:sz="12" w:space="0" w:color="auto"/>
            </w:tcBorders>
            <w:shd w:val="clear" w:color="auto" w:fill="auto"/>
          </w:tcPr>
          <w:p w:rsidR="001B224A" w:rsidRPr="00EC21DF" w:rsidRDefault="001B224A" w:rsidP="007152C6">
            <w:pPr>
              <w:rPr>
                <w:rFonts w:cs="Arial"/>
                <w:b/>
              </w:rPr>
            </w:pPr>
          </w:p>
        </w:tc>
        <w:tc>
          <w:tcPr>
            <w:tcW w:w="1658" w:type="dxa"/>
            <w:tcBorders>
              <w:bottom w:val="dotted" w:sz="4" w:space="0" w:color="auto"/>
              <w:right w:val="dotted" w:sz="4" w:space="0" w:color="auto"/>
            </w:tcBorders>
            <w:shd w:val="clear" w:color="auto" w:fill="auto"/>
          </w:tcPr>
          <w:p w:rsidR="001B224A" w:rsidRPr="00EC21DF" w:rsidRDefault="001B224A" w:rsidP="007152C6">
            <w:pPr>
              <w:pStyle w:val="Retraitcorpsdetexte"/>
              <w:ind w:left="0"/>
              <w:rPr>
                <w:rFonts w:cs="Arial"/>
              </w:rPr>
            </w:pPr>
            <w:r w:rsidRPr="00EC21DF">
              <w:rPr>
                <w:rFonts w:cs="Arial"/>
                <w:u w:val="single"/>
              </w:rPr>
              <w:t xml:space="preserve">Facultatif </w:t>
            </w:r>
          </w:p>
        </w:tc>
        <w:tc>
          <w:tcPr>
            <w:tcW w:w="5859" w:type="dxa"/>
            <w:tcBorders>
              <w:left w:val="dotted" w:sz="4" w:space="0" w:color="auto"/>
              <w:bottom w:val="dotted" w:sz="4" w:space="0" w:color="auto"/>
              <w:right w:val="single" w:sz="12" w:space="0" w:color="auto"/>
            </w:tcBorders>
            <w:shd w:val="clear" w:color="auto" w:fill="auto"/>
          </w:tcPr>
          <w:p w:rsidR="001B224A" w:rsidRPr="00EC21DF" w:rsidRDefault="001B224A" w:rsidP="007152C6">
            <w:pPr>
              <w:pStyle w:val="Retraitcorpsdetexte"/>
              <w:ind w:left="0"/>
              <w:rPr>
                <w:rFonts w:cs="Arial"/>
              </w:rPr>
            </w:pPr>
            <w:r w:rsidRPr="00EC21DF">
              <w:rPr>
                <w:rFonts w:cs="Arial"/>
              </w:rPr>
              <w:t>A définir</w:t>
            </w:r>
          </w:p>
        </w:tc>
      </w:tr>
      <w:tr w:rsidR="001B224A" w:rsidRPr="00EC21DF" w:rsidTr="00456278">
        <w:trPr>
          <w:cantSplit/>
          <w:trHeight w:val="990"/>
          <w:jc w:val="center"/>
        </w:trPr>
        <w:tc>
          <w:tcPr>
            <w:tcW w:w="2340" w:type="dxa"/>
            <w:tcBorders>
              <w:left w:val="single" w:sz="12" w:space="0" w:color="auto"/>
              <w:bottom w:val="single" w:sz="12" w:space="0" w:color="auto"/>
            </w:tcBorders>
            <w:shd w:val="clear" w:color="auto" w:fill="auto"/>
          </w:tcPr>
          <w:p w:rsidR="001B224A" w:rsidRPr="00EC21DF" w:rsidRDefault="001B224A" w:rsidP="007152C6">
            <w:pPr>
              <w:rPr>
                <w:rFonts w:cs="Arial"/>
              </w:rPr>
            </w:pPr>
            <w:r w:rsidRPr="00EC21DF">
              <w:rPr>
                <w:rFonts w:cs="Arial"/>
                <w:b/>
              </w:rPr>
              <w:t>Modalités</w:t>
            </w:r>
          </w:p>
        </w:tc>
        <w:tc>
          <w:tcPr>
            <w:tcW w:w="7517" w:type="dxa"/>
            <w:gridSpan w:val="2"/>
            <w:tcBorders>
              <w:bottom w:val="single" w:sz="12" w:space="0" w:color="auto"/>
              <w:right w:val="single" w:sz="12" w:space="0" w:color="auto"/>
            </w:tcBorders>
            <w:shd w:val="clear" w:color="auto" w:fill="auto"/>
          </w:tcPr>
          <w:p w:rsidR="001B224A" w:rsidRPr="00EC21DF" w:rsidRDefault="001B224A" w:rsidP="00317955">
            <w:pPr>
              <w:pStyle w:val="Retraitcorpsdetexte"/>
              <w:keepNext/>
              <w:numPr>
                <w:ilvl w:val="0"/>
                <w:numId w:val="18"/>
              </w:numPr>
              <w:spacing w:after="0"/>
              <w:ind w:left="357" w:hanging="357"/>
              <w:rPr>
                <w:rFonts w:cs="Arial"/>
              </w:rPr>
            </w:pPr>
            <w:r w:rsidRPr="00EC21DF">
              <w:rPr>
                <w:rFonts w:cs="Arial"/>
              </w:rPr>
              <w:t xml:space="preserve">Fréquence : 2 fois par mois </w:t>
            </w:r>
          </w:p>
          <w:p w:rsidR="001B224A" w:rsidRPr="00EC21DF" w:rsidRDefault="001B224A" w:rsidP="00317955">
            <w:pPr>
              <w:pStyle w:val="Retraitcorpsdetexte"/>
              <w:keepNext/>
              <w:numPr>
                <w:ilvl w:val="0"/>
                <w:numId w:val="18"/>
              </w:numPr>
              <w:spacing w:after="0"/>
              <w:ind w:left="357" w:hanging="357"/>
              <w:rPr>
                <w:rFonts w:cs="Arial"/>
              </w:rPr>
            </w:pPr>
            <w:r w:rsidRPr="00EC21DF">
              <w:rPr>
                <w:rFonts w:cs="Arial"/>
              </w:rPr>
              <w:t>Durée : 1h</w:t>
            </w:r>
          </w:p>
          <w:p w:rsidR="001B224A" w:rsidRPr="00EC21DF" w:rsidRDefault="001B224A" w:rsidP="00317955">
            <w:pPr>
              <w:pStyle w:val="Retraitcorpsdetexte"/>
              <w:keepNext/>
              <w:numPr>
                <w:ilvl w:val="0"/>
                <w:numId w:val="18"/>
              </w:numPr>
              <w:spacing w:after="0"/>
              <w:ind w:left="357" w:hanging="357"/>
              <w:rPr>
                <w:rFonts w:cs="Arial"/>
              </w:rPr>
            </w:pPr>
            <w:r w:rsidRPr="00EC21DF">
              <w:rPr>
                <w:rFonts w:cs="Arial"/>
              </w:rPr>
              <w:t>Organisateur : Schneider Electric</w:t>
            </w:r>
          </w:p>
        </w:tc>
      </w:tr>
    </w:tbl>
    <w:p w:rsidR="001B224A" w:rsidRPr="00EC21DF" w:rsidRDefault="001B224A" w:rsidP="001B224A">
      <w:pPr>
        <w:rPr>
          <w:rFonts w:cs="Arial"/>
        </w:rPr>
      </w:pPr>
    </w:p>
    <w:p w:rsidR="001B224A" w:rsidRPr="00EC21DF" w:rsidRDefault="001B224A" w:rsidP="001B224A">
      <w:pPr>
        <w:rPr>
          <w:rFonts w:cs="Arial"/>
        </w:rPr>
      </w:pPr>
      <w:r w:rsidRPr="00EC21DF">
        <w:rPr>
          <w:rFonts w:cs="Arial"/>
        </w:rPr>
        <w:br w:type="page"/>
      </w:r>
    </w:p>
    <w:tbl>
      <w:tblPr>
        <w:tblW w:w="10010" w:type="dxa"/>
        <w:jc w:val="center"/>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9530"/>
        <w:tblLayout w:type="fixed"/>
        <w:tblCellMar>
          <w:left w:w="70" w:type="dxa"/>
          <w:right w:w="70" w:type="dxa"/>
        </w:tblCellMar>
        <w:tblLook w:val="0000"/>
      </w:tblPr>
      <w:tblGrid>
        <w:gridCol w:w="2493"/>
        <w:gridCol w:w="1751"/>
        <w:gridCol w:w="5766"/>
      </w:tblGrid>
      <w:tr w:rsidR="001B224A" w:rsidRPr="00EC21DF" w:rsidTr="00456278">
        <w:trPr>
          <w:trHeight w:val="444"/>
          <w:tblHeader/>
          <w:jc w:val="center"/>
        </w:trPr>
        <w:tc>
          <w:tcPr>
            <w:tcW w:w="10010" w:type="dxa"/>
            <w:gridSpan w:val="3"/>
            <w:tcBorders>
              <w:top w:val="single" w:sz="12" w:space="0" w:color="auto"/>
              <w:left w:val="single" w:sz="12" w:space="0" w:color="auto"/>
              <w:bottom w:val="nil"/>
              <w:right w:val="single" w:sz="12" w:space="0" w:color="auto"/>
            </w:tcBorders>
            <w:shd w:val="clear" w:color="auto" w:fill="009530"/>
            <w:vAlign w:val="center"/>
          </w:tcPr>
          <w:p w:rsidR="001B224A" w:rsidRPr="00EC21DF" w:rsidRDefault="001B224A" w:rsidP="007152C6">
            <w:pPr>
              <w:spacing w:before="40" w:after="60"/>
              <w:rPr>
                <w:rFonts w:cs="Arial"/>
                <w:bCs/>
              </w:rPr>
            </w:pPr>
            <w:r w:rsidRPr="00EC21DF">
              <w:rPr>
                <w:rFonts w:cs="Arial"/>
                <w:b/>
                <w:color w:val="FFFFFF" w:themeColor="background1"/>
              </w:rPr>
              <w:lastRenderedPageBreak/>
              <w:t>Ateliers de travail</w:t>
            </w:r>
          </w:p>
        </w:tc>
      </w:tr>
      <w:tr w:rsidR="001B224A" w:rsidRPr="00EC21DF" w:rsidTr="00456278">
        <w:trPr>
          <w:tblHeader/>
          <w:jc w:val="center"/>
        </w:trPr>
        <w:tc>
          <w:tcPr>
            <w:tcW w:w="2493" w:type="dxa"/>
            <w:tcBorders>
              <w:top w:val="nil"/>
              <w:left w:val="single" w:sz="12" w:space="0" w:color="auto"/>
            </w:tcBorders>
            <w:shd w:val="clear" w:color="auto" w:fill="auto"/>
          </w:tcPr>
          <w:p w:rsidR="001B224A" w:rsidRPr="00EC21DF" w:rsidRDefault="001B224A" w:rsidP="007152C6">
            <w:pPr>
              <w:pStyle w:val="TM1"/>
            </w:pPr>
            <w:r w:rsidRPr="00EC21DF">
              <w:t>Role ET responsAbilites</w:t>
            </w:r>
          </w:p>
        </w:tc>
        <w:tc>
          <w:tcPr>
            <w:tcW w:w="7517" w:type="dxa"/>
            <w:gridSpan w:val="2"/>
            <w:tcBorders>
              <w:top w:val="nil"/>
              <w:right w:val="single" w:sz="12" w:space="0" w:color="auto"/>
            </w:tcBorders>
            <w:shd w:val="clear" w:color="auto" w:fill="auto"/>
          </w:tcPr>
          <w:p w:rsidR="001B224A" w:rsidRPr="00EC21DF" w:rsidRDefault="001B224A" w:rsidP="00317955">
            <w:pPr>
              <w:pStyle w:val="Retraitcorpsdetexte"/>
              <w:keepNext/>
              <w:numPr>
                <w:ilvl w:val="0"/>
                <w:numId w:val="18"/>
              </w:numPr>
              <w:spacing w:before="240" w:after="0"/>
              <w:ind w:left="357" w:hanging="357"/>
              <w:rPr>
                <w:rFonts w:cs="Arial"/>
              </w:rPr>
            </w:pPr>
            <w:r w:rsidRPr="00EC21DF">
              <w:rPr>
                <w:rFonts w:cs="Arial"/>
              </w:rPr>
              <w:t>Analyse des besoins et des contraintes Client</w:t>
            </w:r>
          </w:p>
          <w:p w:rsidR="001B224A" w:rsidRPr="00EC21DF" w:rsidRDefault="001B224A" w:rsidP="00317955">
            <w:pPr>
              <w:pStyle w:val="Retraitcorpsdetexte"/>
              <w:keepNext/>
              <w:numPr>
                <w:ilvl w:val="0"/>
                <w:numId w:val="18"/>
              </w:numPr>
              <w:spacing w:after="0"/>
              <w:ind w:left="357" w:hanging="357"/>
              <w:rPr>
                <w:rFonts w:cs="Arial"/>
              </w:rPr>
            </w:pPr>
            <w:r w:rsidRPr="00EC21DF">
              <w:rPr>
                <w:rFonts w:cs="Arial"/>
              </w:rPr>
              <w:t xml:space="preserve">Définition de la structure générale de la solution </w:t>
            </w:r>
            <w:proofErr w:type="spellStart"/>
            <w:r w:rsidRPr="00EC21DF">
              <w:rPr>
                <w:rFonts w:cs="Arial"/>
              </w:rPr>
              <w:t>Energy</w:t>
            </w:r>
            <w:proofErr w:type="spellEnd"/>
            <w:r w:rsidRPr="00EC21DF">
              <w:rPr>
                <w:rFonts w:cs="Arial"/>
              </w:rPr>
              <w:t xml:space="preserve"> </w:t>
            </w:r>
            <w:proofErr w:type="spellStart"/>
            <w:r w:rsidRPr="00EC21DF">
              <w:rPr>
                <w:rFonts w:cs="Arial"/>
              </w:rPr>
              <w:t>Operation</w:t>
            </w:r>
            <w:proofErr w:type="spellEnd"/>
          </w:p>
          <w:p w:rsidR="001B224A" w:rsidRPr="00EC21DF" w:rsidRDefault="001B224A" w:rsidP="00317955">
            <w:pPr>
              <w:pStyle w:val="Retraitcorpsdetexte"/>
              <w:keepNext/>
              <w:numPr>
                <w:ilvl w:val="0"/>
                <w:numId w:val="18"/>
              </w:numPr>
              <w:spacing w:after="0"/>
              <w:ind w:left="357" w:hanging="357"/>
              <w:rPr>
                <w:rFonts w:cs="Arial"/>
              </w:rPr>
            </w:pPr>
            <w:r w:rsidRPr="00EC21DF">
              <w:rPr>
                <w:rFonts w:cs="Arial"/>
              </w:rPr>
              <w:t>Définition des spécifications fonctionnelles et des aspects techniques</w:t>
            </w:r>
          </w:p>
          <w:p w:rsidR="001B224A" w:rsidRPr="00EC21DF" w:rsidRDefault="001B224A" w:rsidP="007152C6">
            <w:pPr>
              <w:pStyle w:val="Retraitcorpsdetexte"/>
              <w:keepNext/>
              <w:spacing w:after="0"/>
              <w:ind w:left="357"/>
              <w:rPr>
                <w:rFonts w:cs="Arial"/>
              </w:rPr>
            </w:pPr>
          </w:p>
        </w:tc>
      </w:tr>
      <w:tr w:rsidR="001B224A" w:rsidRPr="00EC21DF" w:rsidTr="00456278">
        <w:trPr>
          <w:tblHeader/>
          <w:jc w:val="center"/>
        </w:trPr>
        <w:tc>
          <w:tcPr>
            <w:tcW w:w="2493" w:type="dxa"/>
            <w:tcBorders>
              <w:left w:val="single" w:sz="12" w:space="0" w:color="auto"/>
            </w:tcBorders>
            <w:shd w:val="clear" w:color="auto" w:fill="auto"/>
          </w:tcPr>
          <w:p w:rsidR="001B224A" w:rsidRPr="00EC21DF" w:rsidRDefault="001B224A" w:rsidP="007152C6">
            <w:pPr>
              <w:rPr>
                <w:rFonts w:cs="Arial"/>
              </w:rPr>
            </w:pPr>
            <w:r w:rsidRPr="00EC21DF">
              <w:rPr>
                <w:rFonts w:cs="Arial"/>
                <w:b/>
              </w:rPr>
              <w:t>Organisateur</w:t>
            </w:r>
          </w:p>
        </w:tc>
        <w:tc>
          <w:tcPr>
            <w:tcW w:w="7517" w:type="dxa"/>
            <w:gridSpan w:val="2"/>
            <w:tcBorders>
              <w:bottom w:val="nil"/>
              <w:right w:val="single" w:sz="12" w:space="0" w:color="auto"/>
            </w:tcBorders>
            <w:shd w:val="clear" w:color="auto" w:fill="auto"/>
            <w:vAlign w:val="bottom"/>
          </w:tcPr>
          <w:p w:rsidR="001B224A" w:rsidRPr="00EC21DF" w:rsidRDefault="001B224A" w:rsidP="007152C6">
            <w:pPr>
              <w:pStyle w:val="Retraitcorpsdetexte"/>
              <w:ind w:left="0"/>
              <w:rPr>
                <w:rFonts w:cs="Arial"/>
              </w:rPr>
            </w:pPr>
            <w:r w:rsidRPr="00EC21DF">
              <w:rPr>
                <w:rFonts w:cs="Arial"/>
              </w:rPr>
              <w:t>Schneider Electric</w:t>
            </w:r>
          </w:p>
        </w:tc>
      </w:tr>
      <w:tr w:rsidR="001B224A" w:rsidRPr="00EC21DF" w:rsidTr="00456278">
        <w:trPr>
          <w:tblHeader/>
          <w:jc w:val="center"/>
        </w:trPr>
        <w:tc>
          <w:tcPr>
            <w:tcW w:w="2493" w:type="dxa"/>
            <w:vMerge w:val="restart"/>
            <w:tcBorders>
              <w:left w:val="single" w:sz="12" w:space="0" w:color="auto"/>
            </w:tcBorders>
            <w:shd w:val="clear" w:color="auto" w:fill="auto"/>
          </w:tcPr>
          <w:p w:rsidR="001B224A" w:rsidRPr="00EC21DF" w:rsidRDefault="001B224A" w:rsidP="007152C6">
            <w:pPr>
              <w:rPr>
                <w:rFonts w:cs="Arial"/>
              </w:rPr>
            </w:pPr>
            <w:r w:rsidRPr="00EC21DF">
              <w:rPr>
                <w:rFonts w:cs="Arial"/>
                <w:b/>
              </w:rPr>
              <w:t>Participants</w:t>
            </w:r>
          </w:p>
        </w:tc>
        <w:tc>
          <w:tcPr>
            <w:tcW w:w="1751" w:type="dxa"/>
            <w:tcBorders>
              <w:bottom w:val="dotted" w:sz="4" w:space="0" w:color="auto"/>
              <w:right w:val="dotted" w:sz="4" w:space="0" w:color="auto"/>
            </w:tcBorders>
            <w:shd w:val="clear" w:color="auto" w:fill="auto"/>
          </w:tcPr>
          <w:p w:rsidR="001B224A" w:rsidRPr="00EC21DF" w:rsidRDefault="001B224A" w:rsidP="007152C6">
            <w:pPr>
              <w:pStyle w:val="Retraitcorpsdetexte"/>
              <w:ind w:left="0"/>
              <w:rPr>
                <w:rFonts w:cs="Arial"/>
              </w:rPr>
            </w:pPr>
            <w:r w:rsidRPr="00EC21DF">
              <w:rPr>
                <w:rFonts w:cs="Arial"/>
                <w:u w:val="single"/>
              </w:rPr>
              <w:t>Requis</w:t>
            </w:r>
          </w:p>
        </w:tc>
        <w:tc>
          <w:tcPr>
            <w:tcW w:w="5766" w:type="dxa"/>
            <w:tcBorders>
              <w:left w:val="dotted" w:sz="4" w:space="0" w:color="auto"/>
              <w:bottom w:val="dotted" w:sz="4" w:space="0" w:color="auto"/>
              <w:right w:val="single" w:sz="12" w:space="0" w:color="auto"/>
            </w:tcBorders>
            <w:shd w:val="clear" w:color="auto" w:fill="auto"/>
          </w:tcPr>
          <w:p w:rsidR="001B224A" w:rsidRPr="00EC21DF" w:rsidRDefault="001B224A" w:rsidP="007152C6">
            <w:pPr>
              <w:pStyle w:val="Retraitcorpsdetexte"/>
              <w:ind w:left="0"/>
              <w:rPr>
                <w:rFonts w:cs="Arial"/>
              </w:rPr>
            </w:pPr>
            <w:r w:rsidRPr="00EC21DF">
              <w:rPr>
                <w:rFonts w:cs="Arial"/>
              </w:rPr>
              <w:t>A définir</w:t>
            </w:r>
          </w:p>
        </w:tc>
      </w:tr>
      <w:tr w:rsidR="001B224A" w:rsidRPr="00EC21DF" w:rsidTr="00456278">
        <w:trPr>
          <w:trHeight w:val="215"/>
          <w:tblHeader/>
          <w:jc w:val="center"/>
        </w:trPr>
        <w:tc>
          <w:tcPr>
            <w:tcW w:w="2493" w:type="dxa"/>
            <w:vMerge/>
            <w:tcBorders>
              <w:left w:val="single" w:sz="12" w:space="0" w:color="auto"/>
              <w:bottom w:val="single" w:sz="4" w:space="0" w:color="auto"/>
            </w:tcBorders>
            <w:shd w:val="clear" w:color="auto" w:fill="auto"/>
          </w:tcPr>
          <w:p w:rsidR="001B224A" w:rsidRPr="00EC21DF" w:rsidRDefault="001B224A" w:rsidP="007152C6">
            <w:pPr>
              <w:rPr>
                <w:rFonts w:cs="Arial"/>
                <w:b/>
              </w:rPr>
            </w:pPr>
          </w:p>
        </w:tc>
        <w:tc>
          <w:tcPr>
            <w:tcW w:w="1751" w:type="dxa"/>
            <w:tcBorders>
              <w:bottom w:val="single" w:sz="4" w:space="0" w:color="auto"/>
              <w:right w:val="dotted" w:sz="4" w:space="0" w:color="auto"/>
            </w:tcBorders>
            <w:shd w:val="clear" w:color="auto" w:fill="auto"/>
          </w:tcPr>
          <w:p w:rsidR="001B224A" w:rsidRPr="00EC21DF" w:rsidRDefault="001B224A" w:rsidP="007152C6">
            <w:pPr>
              <w:pStyle w:val="Retraitcorpsdetexte"/>
              <w:ind w:left="0"/>
              <w:rPr>
                <w:rFonts w:cs="Arial"/>
              </w:rPr>
            </w:pPr>
            <w:r w:rsidRPr="00EC21DF">
              <w:rPr>
                <w:rFonts w:cs="Arial"/>
                <w:u w:val="single"/>
              </w:rPr>
              <w:t xml:space="preserve">Facultatif </w:t>
            </w:r>
          </w:p>
        </w:tc>
        <w:tc>
          <w:tcPr>
            <w:tcW w:w="5766" w:type="dxa"/>
            <w:tcBorders>
              <w:left w:val="dotted" w:sz="4" w:space="0" w:color="auto"/>
              <w:bottom w:val="single" w:sz="4" w:space="0" w:color="auto"/>
              <w:right w:val="single" w:sz="12" w:space="0" w:color="auto"/>
            </w:tcBorders>
            <w:shd w:val="clear" w:color="auto" w:fill="auto"/>
          </w:tcPr>
          <w:p w:rsidR="001B224A" w:rsidRPr="00EC21DF" w:rsidRDefault="001B224A" w:rsidP="007152C6">
            <w:pPr>
              <w:pStyle w:val="Retraitcorpsdetexte"/>
              <w:ind w:left="0"/>
              <w:rPr>
                <w:rFonts w:cs="Arial"/>
              </w:rPr>
            </w:pPr>
            <w:r w:rsidRPr="00EC21DF">
              <w:rPr>
                <w:rFonts w:cs="Arial"/>
              </w:rPr>
              <w:t>A définir</w:t>
            </w:r>
          </w:p>
        </w:tc>
      </w:tr>
      <w:tr w:rsidR="001B224A" w:rsidRPr="00EC21DF" w:rsidTr="00456278">
        <w:trPr>
          <w:trHeight w:val="990"/>
          <w:tblHeader/>
          <w:jc w:val="center"/>
        </w:trPr>
        <w:tc>
          <w:tcPr>
            <w:tcW w:w="2493" w:type="dxa"/>
            <w:tcBorders>
              <w:left w:val="single" w:sz="12" w:space="0" w:color="auto"/>
              <w:bottom w:val="single" w:sz="12" w:space="0" w:color="auto"/>
            </w:tcBorders>
            <w:shd w:val="clear" w:color="auto" w:fill="auto"/>
          </w:tcPr>
          <w:p w:rsidR="001B224A" w:rsidRPr="00EC21DF" w:rsidRDefault="001B224A" w:rsidP="007152C6">
            <w:pPr>
              <w:rPr>
                <w:rFonts w:cs="Arial"/>
              </w:rPr>
            </w:pPr>
            <w:r w:rsidRPr="00EC21DF">
              <w:rPr>
                <w:rFonts w:cs="Arial"/>
                <w:b/>
              </w:rPr>
              <w:t>Modalités</w:t>
            </w:r>
          </w:p>
        </w:tc>
        <w:tc>
          <w:tcPr>
            <w:tcW w:w="7517" w:type="dxa"/>
            <w:gridSpan w:val="2"/>
            <w:tcBorders>
              <w:bottom w:val="single" w:sz="12" w:space="0" w:color="auto"/>
              <w:right w:val="single" w:sz="12" w:space="0" w:color="auto"/>
            </w:tcBorders>
            <w:shd w:val="clear" w:color="auto" w:fill="auto"/>
          </w:tcPr>
          <w:p w:rsidR="001B224A" w:rsidRPr="00EC21DF" w:rsidRDefault="001B224A" w:rsidP="00317955">
            <w:pPr>
              <w:pStyle w:val="Retraitcorpsdetexte"/>
              <w:keepNext/>
              <w:numPr>
                <w:ilvl w:val="0"/>
                <w:numId w:val="18"/>
              </w:numPr>
              <w:spacing w:before="240" w:after="0"/>
              <w:ind w:left="357" w:hanging="357"/>
              <w:rPr>
                <w:rFonts w:cs="Arial"/>
              </w:rPr>
            </w:pPr>
            <w:r w:rsidRPr="00EC21DF">
              <w:rPr>
                <w:rFonts w:cs="Arial"/>
              </w:rPr>
              <w:t>Fréquence &amp; nombre d’ateliers: comme défini dans la proposition</w:t>
            </w:r>
          </w:p>
          <w:p w:rsidR="001B224A" w:rsidRPr="00EC21DF" w:rsidRDefault="001B224A" w:rsidP="00317955">
            <w:pPr>
              <w:pStyle w:val="Retraitcorpsdetexte"/>
              <w:keepNext/>
              <w:numPr>
                <w:ilvl w:val="0"/>
                <w:numId w:val="18"/>
              </w:numPr>
              <w:spacing w:after="0"/>
              <w:ind w:left="357" w:hanging="357"/>
              <w:rPr>
                <w:rFonts w:cs="Arial"/>
              </w:rPr>
            </w:pPr>
            <w:r w:rsidRPr="00EC21DF">
              <w:rPr>
                <w:rFonts w:cs="Arial"/>
              </w:rPr>
              <w:t>Durée</w:t>
            </w:r>
            <w:r>
              <w:rPr>
                <w:rFonts w:cs="Arial"/>
              </w:rPr>
              <w:t>: 3-4 heure</w:t>
            </w:r>
            <w:r w:rsidRPr="00EC21DF">
              <w:rPr>
                <w:rFonts w:cs="Arial"/>
              </w:rPr>
              <w:t>s par atelier</w:t>
            </w:r>
          </w:p>
          <w:p w:rsidR="001B224A" w:rsidRPr="00EC21DF" w:rsidRDefault="001B224A" w:rsidP="00317955">
            <w:pPr>
              <w:pStyle w:val="Retraitcorpsdetexte"/>
              <w:keepNext/>
              <w:numPr>
                <w:ilvl w:val="0"/>
                <w:numId w:val="18"/>
              </w:numPr>
              <w:spacing w:after="0"/>
              <w:ind w:left="357" w:hanging="357"/>
              <w:rPr>
                <w:rFonts w:cs="Arial"/>
              </w:rPr>
            </w:pPr>
            <w:r w:rsidRPr="00EC21DF">
              <w:rPr>
                <w:rFonts w:cs="Arial"/>
              </w:rPr>
              <w:t>Organisateur: Schneider Electric</w:t>
            </w:r>
          </w:p>
          <w:p w:rsidR="001B224A" w:rsidRPr="00EC21DF" w:rsidRDefault="001B224A" w:rsidP="00317955">
            <w:pPr>
              <w:pStyle w:val="Retraitcorpsdetexte"/>
              <w:keepNext/>
              <w:numPr>
                <w:ilvl w:val="0"/>
                <w:numId w:val="18"/>
              </w:numPr>
              <w:spacing w:after="0"/>
              <w:ind w:left="357" w:hanging="357"/>
              <w:rPr>
                <w:rFonts w:cs="Arial"/>
              </w:rPr>
            </w:pPr>
            <w:r w:rsidRPr="00EC21DF">
              <w:rPr>
                <w:rFonts w:cs="Arial"/>
              </w:rPr>
              <w:t>Logistique: A distance ou chez le Client selon les cas</w:t>
            </w:r>
          </w:p>
          <w:p w:rsidR="001B224A" w:rsidRPr="00EC21DF" w:rsidRDefault="001B224A" w:rsidP="00317955">
            <w:pPr>
              <w:pStyle w:val="Retraitcorpsdetexte"/>
              <w:keepNext/>
              <w:numPr>
                <w:ilvl w:val="0"/>
                <w:numId w:val="18"/>
              </w:numPr>
              <w:spacing w:after="0"/>
              <w:ind w:left="357" w:hanging="357"/>
              <w:rPr>
                <w:rFonts w:cs="Arial"/>
              </w:rPr>
            </w:pPr>
            <w:r w:rsidRPr="00EC21DF">
              <w:rPr>
                <w:rFonts w:cs="Arial"/>
              </w:rPr>
              <w:t xml:space="preserve">Schneider Electric est responsable de la rédaction des comptes rendus des ateliers. Ils seront transmis au Client dans les trois jours ouvrables. Le Client dispose alors de deux jours ouvrables pour apporter ses remarques. </w:t>
            </w:r>
          </w:p>
          <w:p w:rsidR="001B224A" w:rsidRPr="00EC21DF" w:rsidRDefault="001B224A" w:rsidP="00317955">
            <w:pPr>
              <w:pStyle w:val="Retraitcorpsdetexte"/>
              <w:keepNext/>
              <w:numPr>
                <w:ilvl w:val="0"/>
                <w:numId w:val="18"/>
              </w:numPr>
              <w:spacing w:after="0"/>
              <w:ind w:left="357" w:hanging="357"/>
              <w:rPr>
                <w:rFonts w:cs="Arial"/>
              </w:rPr>
            </w:pPr>
            <w:r w:rsidRPr="00EC21DF">
              <w:rPr>
                <w:rFonts w:cs="Arial"/>
              </w:rPr>
              <w:t xml:space="preserve">Schneider Electric aura deux jours ouvrables suivant la réception des commentaires du Client pour les prendre en compte. En cas de désaccord, Schneider Electric les notera sur l'ordre du jour du prochain comité de pilotage. </w:t>
            </w:r>
          </w:p>
          <w:p w:rsidR="001B224A" w:rsidRPr="00EC21DF" w:rsidRDefault="001B224A" w:rsidP="00317955">
            <w:pPr>
              <w:pStyle w:val="Retraitcorpsdetexte"/>
              <w:keepNext/>
              <w:numPr>
                <w:ilvl w:val="0"/>
                <w:numId w:val="18"/>
              </w:numPr>
              <w:spacing w:after="0"/>
              <w:ind w:left="357" w:hanging="357"/>
              <w:rPr>
                <w:rFonts w:cs="Arial"/>
              </w:rPr>
            </w:pPr>
            <w:r w:rsidRPr="00EC21DF">
              <w:rPr>
                <w:rFonts w:cs="Arial"/>
              </w:rPr>
              <w:t xml:space="preserve">3 intervenants </w:t>
            </w:r>
            <w:r>
              <w:rPr>
                <w:rFonts w:cs="Arial"/>
              </w:rPr>
              <w:t xml:space="preserve">maximum </w:t>
            </w:r>
            <w:r w:rsidRPr="00EC21DF">
              <w:rPr>
                <w:rFonts w:cs="Arial"/>
              </w:rPr>
              <w:t>côté Client lors des ateliers</w:t>
            </w:r>
          </w:p>
        </w:tc>
      </w:tr>
    </w:tbl>
    <w:p w:rsidR="001B224A" w:rsidRPr="00E97D4F" w:rsidRDefault="001B224A" w:rsidP="001B224A">
      <w:pPr>
        <w:pStyle w:val="Titre3"/>
      </w:pPr>
      <w:r>
        <w:t>Procédures de validation</w:t>
      </w:r>
    </w:p>
    <w:p w:rsidR="001B224A" w:rsidRPr="00E97D4F" w:rsidRDefault="001B224A" w:rsidP="001B224A">
      <w:pPr>
        <w:pStyle w:val="Style3"/>
        <w:numPr>
          <w:ilvl w:val="2"/>
          <w:numId w:val="0"/>
        </w:numPr>
        <w:rPr>
          <w:sz w:val="22"/>
          <w:szCs w:val="22"/>
        </w:rPr>
      </w:pPr>
      <w:bookmarkStart w:id="114" w:name="_Toc404700134"/>
      <w:r>
        <w:rPr>
          <w:sz w:val="22"/>
          <w:szCs w:val="22"/>
        </w:rPr>
        <w:t>Validation des documents</w:t>
      </w:r>
      <w:bookmarkEnd w:id="114"/>
    </w:p>
    <w:p w:rsidR="001B224A" w:rsidRPr="00C77992" w:rsidRDefault="001B224A" w:rsidP="00317955">
      <w:pPr>
        <w:pStyle w:val="Paragraphedeliste"/>
        <w:numPr>
          <w:ilvl w:val="0"/>
          <w:numId w:val="17"/>
        </w:numPr>
        <w:spacing w:after="200" w:line="276" w:lineRule="auto"/>
        <w:rPr>
          <w:rFonts w:cs="Arial"/>
        </w:rPr>
      </w:pPr>
      <w:r w:rsidRPr="00C77992">
        <w:rPr>
          <w:rFonts w:cs="Arial"/>
        </w:rPr>
        <w:t xml:space="preserve">Les documents (comptes rendus de réunions, livrables documentaires) sont considérés comme ayant été accepté et validé après cinq jours ouvrables. </w:t>
      </w:r>
    </w:p>
    <w:p w:rsidR="001B224A" w:rsidRPr="00C77992" w:rsidRDefault="001B224A" w:rsidP="00317955">
      <w:pPr>
        <w:pStyle w:val="Paragraphedeliste"/>
        <w:numPr>
          <w:ilvl w:val="0"/>
          <w:numId w:val="17"/>
        </w:numPr>
        <w:spacing w:after="200" w:line="276" w:lineRule="auto"/>
        <w:rPr>
          <w:rFonts w:cs="Arial"/>
        </w:rPr>
      </w:pPr>
      <w:r w:rsidRPr="00C77992">
        <w:rPr>
          <w:rFonts w:cs="Arial"/>
        </w:rPr>
        <w:t xml:space="preserve">La spécification fonctionnelle du système complet est considérée comme ayant été accepté et validé au bout de 15 jours ouvrables </w:t>
      </w:r>
    </w:p>
    <w:p w:rsidR="001B224A" w:rsidRPr="00C77992" w:rsidRDefault="001B224A" w:rsidP="00317955">
      <w:pPr>
        <w:pStyle w:val="Paragraphedeliste"/>
        <w:numPr>
          <w:ilvl w:val="0"/>
          <w:numId w:val="17"/>
        </w:numPr>
        <w:spacing w:after="200" w:line="276" w:lineRule="auto"/>
        <w:rPr>
          <w:rFonts w:cs="Arial"/>
        </w:rPr>
      </w:pPr>
      <w:r w:rsidRPr="00C77992">
        <w:rPr>
          <w:rFonts w:cs="Arial"/>
        </w:rPr>
        <w:t>Toutes les modifications apportées après l'acceptation d'un produit livrable nécessite une nouvelle prestation de services</w:t>
      </w:r>
    </w:p>
    <w:p w:rsidR="001B224A" w:rsidRPr="00E97D4F" w:rsidRDefault="001B224A" w:rsidP="001B224A">
      <w:pPr>
        <w:pStyle w:val="Style3"/>
        <w:numPr>
          <w:ilvl w:val="2"/>
          <w:numId w:val="0"/>
        </w:numPr>
        <w:jc w:val="both"/>
        <w:rPr>
          <w:sz w:val="24"/>
          <w:szCs w:val="24"/>
        </w:rPr>
      </w:pPr>
      <w:bookmarkStart w:id="115" w:name="_Toc404700135"/>
      <w:r>
        <w:rPr>
          <w:sz w:val="22"/>
          <w:szCs w:val="22"/>
        </w:rPr>
        <w:t>Validation logicielle</w:t>
      </w:r>
      <w:bookmarkEnd w:id="115"/>
    </w:p>
    <w:p w:rsidR="001B224A" w:rsidRPr="00103DC5" w:rsidRDefault="001B224A" w:rsidP="001B224A">
      <w:pPr>
        <w:spacing w:before="240"/>
        <w:rPr>
          <w:rFonts w:cs="Arial"/>
        </w:rPr>
      </w:pPr>
      <w:r w:rsidRPr="00103DC5">
        <w:rPr>
          <w:rFonts w:cs="Arial"/>
        </w:rPr>
        <w:t xml:space="preserve">La livraison du logiciel est considérée comme ayant été accepté et validé: </w:t>
      </w:r>
    </w:p>
    <w:p w:rsidR="001B224A" w:rsidRPr="00C77992" w:rsidRDefault="001B224A" w:rsidP="00317955">
      <w:pPr>
        <w:pStyle w:val="Paragraphedeliste"/>
        <w:numPr>
          <w:ilvl w:val="0"/>
          <w:numId w:val="17"/>
        </w:numPr>
        <w:spacing w:before="240" w:after="200" w:line="276" w:lineRule="auto"/>
        <w:rPr>
          <w:rFonts w:cs="Arial"/>
        </w:rPr>
      </w:pPr>
      <w:r w:rsidRPr="00C77992">
        <w:rPr>
          <w:rFonts w:cs="Arial"/>
        </w:rPr>
        <w:t xml:space="preserve">Une fois que tous les tests d'intégration décrits dans les spécifications de test </w:t>
      </w:r>
      <w:r>
        <w:rPr>
          <w:rFonts w:cs="Arial"/>
        </w:rPr>
        <w:t>seront réalisés et conformes</w:t>
      </w:r>
      <w:r w:rsidRPr="00C77992">
        <w:rPr>
          <w:rFonts w:cs="Arial"/>
        </w:rPr>
        <w:t xml:space="preserve"> avec le </w:t>
      </w:r>
      <w:r>
        <w:rPr>
          <w:rFonts w:cs="Arial"/>
        </w:rPr>
        <w:t>cahier de paramétrage fonctionnel</w:t>
      </w:r>
      <w:r w:rsidRPr="00C77992">
        <w:rPr>
          <w:rFonts w:cs="Arial"/>
        </w:rPr>
        <w:t xml:space="preserve">. </w:t>
      </w:r>
    </w:p>
    <w:p w:rsidR="001B224A" w:rsidRPr="00C77992" w:rsidRDefault="001B224A" w:rsidP="00317955">
      <w:pPr>
        <w:pStyle w:val="Paragraphedeliste"/>
        <w:numPr>
          <w:ilvl w:val="1"/>
          <w:numId w:val="17"/>
        </w:numPr>
        <w:spacing w:before="240" w:after="200" w:line="276" w:lineRule="auto"/>
        <w:rPr>
          <w:rFonts w:cs="Arial"/>
        </w:rPr>
      </w:pPr>
      <w:r w:rsidRPr="00C77992">
        <w:rPr>
          <w:rFonts w:cs="Arial"/>
        </w:rPr>
        <w:t xml:space="preserve">Remarque: les </w:t>
      </w:r>
      <w:r>
        <w:rPr>
          <w:rFonts w:cs="Arial"/>
        </w:rPr>
        <w:t xml:space="preserve">procédures </w:t>
      </w:r>
      <w:r w:rsidRPr="00C77992">
        <w:rPr>
          <w:rFonts w:cs="Arial"/>
        </w:rPr>
        <w:t>de test pour être écrites par le C</w:t>
      </w:r>
      <w:r>
        <w:rPr>
          <w:rFonts w:cs="Arial"/>
        </w:rPr>
        <w:t>lient</w:t>
      </w:r>
      <w:r w:rsidRPr="00C77992">
        <w:rPr>
          <w:rFonts w:cs="Arial"/>
        </w:rPr>
        <w:t xml:space="preserve"> et livrés à Schneider Electric </w:t>
      </w:r>
    </w:p>
    <w:p w:rsidR="001B224A" w:rsidRPr="00C77992" w:rsidRDefault="001B224A" w:rsidP="00317955">
      <w:pPr>
        <w:pStyle w:val="Paragraphedeliste"/>
        <w:numPr>
          <w:ilvl w:val="0"/>
          <w:numId w:val="17"/>
        </w:numPr>
        <w:spacing w:before="240" w:after="200" w:line="276" w:lineRule="auto"/>
        <w:rPr>
          <w:rFonts w:cs="Arial"/>
        </w:rPr>
      </w:pPr>
      <w:r w:rsidRPr="00C77992">
        <w:rPr>
          <w:rFonts w:cs="Arial"/>
        </w:rPr>
        <w:t>Et</w:t>
      </w:r>
      <w:r>
        <w:rPr>
          <w:rFonts w:cs="Arial"/>
        </w:rPr>
        <w:t xml:space="preserve"> que</w:t>
      </w:r>
      <w:r w:rsidRPr="00C77992">
        <w:rPr>
          <w:rFonts w:cs="Arial"/>
        </w:rPr>
        <w:t xml:space="preserve"> le </w:t>
      </w:r>
      <w:r>
        <w:rPr>
          <w:rFonts w:cs="Arial"/>
        </w:rPr>
        <w:t>procès-verbal de réception</w:t>
      </w:r>
      <w:r w:rsidRPr="00C77992">
        <w:rPr>
          <w:rFonts w:cs="Arial"/>
        </w:rPr>
        <w:t xml:space="preserve"> a été signé</w:t>
      </w:r>
      <w:r>
        <w:rPr>
          <w:rFonts w:cs="Arial"/>
        </w:rPr>
        <w:t>,</w:t>
      </w:r>
      <w:r w:rsidRPr="00C77992">
        <w:rPr>
          <w:rFonts w:cs="Arial"/>
        </w:rPr>
        <w:t xml:space="preserve"> avec </w:t>
      </w:r>
      <w:r>
        <w:rPr>
          <w:rFonts w:cs="Arial"/>
        </w:rPr>
        <w:t xml:space="preserve">éventuellement des </w:t>
      </w:r>
      <w:r w:rsidRPr="00C77992">
        <w:rPr>
          <w:rFonts w:cs="Arial"/>
        </w:rPr>
        <w:t xml:space="preserve">anomalies mineures </w:t>
      </w:r>
      <w:r>
        <w:rPr>
          <w:rFonts w:cs="Arial"/>
        </w:rPr>
        <w:t>(et leurs dates de corrections)</w:t>
      </w:r>
      <w:r w:rsidRPr="00C77992">
        <w:rPr>
          <w:rFonts w:cs="Arial"/>
        </w:rPr>
        <w:t xml:space="preserve">. </w:t>
      </w:r>
    </w:p>
    <w:p w:rsidR="001B224A" w:rsidRDefault="001B224A" w:rsidP="001B224A">
      <w:pPr>
        <w:spacing w:before="240"/>
        <w:rPr>
          <w:rFonts w:cs="Arial"/>
        </w:rPr>
      </w:pPr>
      <w:r w:rsidRPr="00103DC5">
        <w:rPr>
          <w:rFonts w:cs="Arial"/>
        </w:rPr>
        <w:t xml:space="preserve">Les modifications de paramétrage des portails et des indicateurs après la validation du </w:t>
      </w:r>
      <w:r>
        <w:rPr>
          <w:rFonts w:cs="Arial"/>
        </w:rPr>
        <w:t>cahier de paramétrage fonctionnel</w:t>
      </w:r>
      <w:r w:rsidRPr="00103DC5">
        <w:rPr>
          <w:rFonts w:cs="Arial"/>
        </w:rPr>
        <w:t xml:space="preserve"> du système seront limitées à une itération. On suppose que le client fournira toutes les modifications de paramétrage à apporter en une seule fois.</w:t>
      </w:r>
    </w:p>
    <w:p w:rsidR="001B224A" w:rsidRPr="00103DC5" w:rsidRDefault="001B224A" w:rsidP="001B224A">
      <w:pPr>
        <w:spacing w:before="240"/>
        <w:rPr>
          <w:rFonts w:cs="Arial"/>
        </w:rPr>
      </w:pPr>
    </w:p>
    <w:p w:rsidR="001B224A" w:rsidRPr="00E97D4F" w:rsidRDefault="001B224A" w:rsidP="001B224A">
      <w:pPr>
        <w:pStyle w:val="Titre3"/>
      </w:pPr>
      <w:bookmarkStart w:id="116" w:name="_Toc289633478"/>
      <w:r>
        <w:lastRenderedPageBreak/>
        <w:t>Documentations Projet</w:t>
      </w:r>
    </w:p>
    <w:p w:rsidR="001B224A" w:rsidRPr="00DE3C7F" w:rsidRDefault="001B224A" w:rsidP="001B224A">
      <w:pPr>
        <w:pStyle w:val="Style3"/>
        <w:numPr>
          <w:ilvl w:val="2"/>
          <w:numId w:val="0"/>
        </w:numPr>
        <w:rPr>
          <w:sz w:val="22"/>
          <w:szCs w:val="22"/>
        </w:rPr>
      </w:pPr>
      <w:bookmarkStart w:id="117" w:name="_Toc404700136"/>
      <w:bookmarkEnd w:id="116"/>
      <w:r>
        <w:rPr>
          <w:sz w:val="22"/>
          <w:szCs w:val="22"/>
        </w:rPr>
        <w:t>Livrables</w:t>
      </w:r>
      <w:bookmarkStart w:id="118" w:name="_Toc290838758"/>
      <w:bookmarkEnd w:id="117"/>
    </w:p>
    <w:p w:rsidR="001B224A" w:rsidRPr="0001148F" w:rsidRDefault="001B224A" w:rsidP="001B224A">
      <w:pPr>
        <w:rPr>
          <w:rFonts w:cs="Arial"/>
        </w:rPr>
      </w:pPr>
      <w:r w:rsidRPr="0001148F">
        <w:rPr>
          <w:rFonts w:cs="Arial"/>
        </w:rPr>
        <w:t xml:space="preserve">Schneider Electric transmettra, dans un format standard, les livrables suivants : </w:t>
      </w:r>
    </w:p>
    <w:p w:rsidR="001B224A" w:rsidRDefault="001B224A" w:rsidP="00317955">
      <w:pPr>
        <w:pStyle w:val="Paragraphedeliste"/>
        <w:numPr>
          <w:ilvl w:val="1"/>
          <w:numId w:val="17"/>
        </w:numPr>
        <w:spacing w:after="200" w:line="276" w:lineRule="auto"/>
        <w:rPr>
          <w:rFonts w:cs="Arial"/>
        </w:rPr>
      </w:pPr>
      <w:r>
        <w:rPr>
          <w:rFonts w:cs="Arial"/>
        </w:rPr>
        <w:t>Charte</w:t>
      </w:r>
      <w:r w:rsidRPr="00DE3C7F">
        <w:rPr>
          <w:rFonts w:cs="Arial"/>
        </w:rPr>
        <w:t xml:space="preserve"> projet </w:t>
      </w:r>
    </w:p>
    <w:p w:rsidR="001B224A" w:rsidRDefault="001B224A" w:rsidP="00317955">
      <w:pPr>
        <w:pStyle w:val="Paragraphedeliste"/>
        <w:numPr>
          <w:ilvl w:val="1"/>
          <w:numId w:val="17"/>
        </w:numPr>
        <w:spacing w:after="200" w:line="276" w:lineRule="auto"/>
        <w:rPr>
          <w:rFonts w:cs="Arial"/>
        </w:rPr>
      </w:pPr>
      <w:r>
        <w:rPr>
          <w:rFonts w:cs="Arial"/>
        </w:rPr>
        <w:t>Cahier de paramétrage fonctionnel</w:t>
      </w:r>
    </w:p>
    <w:p w:rsidR="001B224A" w:rsidRDefault="001B224A" w:rsidP="00317955">
      <w:pPr>
        <w:pStyle w:val="Paragraphedeliste"/>
        <w:numPr>
          <w:ilvl w:val="1"/>
          <w:numId w:val="17"/>
        </w:numPr>
        <w:spacing w:after="200" w:line="276" w:lineRule="auto"/>
        <w:rPr>
          <w:rFonts w:cs="Arial"/>
        </w:rPr>
      </w:pPr>
      <w:r w:rsidRPr="00DE3C7F">
        <w:rPr>
          <w:rFonts w:cs="Arial"/>
        </w:rPr>
        <w:t>Documentati</w:t>
      </w:r>
      <w:r>
        <w:rPr>
          <w:rFonts w:cs="Arial"/>
        </w:rPr>
        <w:t>on logicielle utilisateur</w:t>
      </w:r>
    </w:p>
    <w:p w:rsidR="001B224A" w:rsidRPr="0001148F" w:rsidRDefault="001B224A" w:rsidP="001B224A">
      <w:pPr>
        <w:rPr>
          <w:rFonts w:cs="Arial"/>
        </w:rPr>
      </w:pPr>
      <w:r w:rsidRPr="0001148F">
        <w:rPr>
          <w:rFonts w:cs="Arial"/>
        </w:rPr>
        <w:t xml:space="preserve">Le Client sera en charge de la rédaction de livrables spécifiques et / ou complémentaires </w:t>
      </w:r>
    </w:p>
    <w:p w:rsidR="001B224A" w:rsidRPr="00E97D4F" w:rsidRDefault="001B224A" w:rsidP="001B224A">
      <w:pPr>
        <w:pStyle w:val="Style3"/>
        <w:numPr>
          <w:ilvl w:val="2"/>
          <w:numId w:val="0"/>
        </w:numPr>
        <w:jc w:val="both"/>
        <w:rPr>
          <w:sz w:val="22"/>
          <w:szCs w:val="22"/>
        </w:rPr>
      </w:pPr>
      <w:bookmarkStart w:id="119" w:name="_Toc404700137"/>
      <w:bookmarkEnd w:id="118"/>
      <w:r>
        <w:rPr>
          <w:sz w:val="22"/>
          <w:szCs w:val="22"/>
        </w:rPr>
        <w:t>Diffusion des documents</w:t>
      </w:r>
      <w:bookmarkEnd w:id="119"/>
    </w:p>
    <w:p w:rsidR="001B224A" w:rsidRPr="00DE3C7F" w:rsidRDefault="001B224A" w:rsidP="001B224A">
      <w:pPr>
        <w:rPr>
          <w:rFonts w:cs="Arial"/>
        </w:rPr>
      </w:pPr>
      <w:r w:rsidRPr="00DE3C7F">
        <w:rPr>
          <w:rFonts w:cs="Arial"/>
        </w:rPr>
        <w:t>Le</w:t>
      </w:r>
      <w:r>
        <w:rPr>
          <w:rFonts w:cs="Arial"/>
        </w:rPr>
        <w:t>s documents Projet</w:t>
      </w:r>
      <w:r w:rsidRPr="00DE3C7F">
        <w:rPr>
          <w:rFonts w:cs="Arial"/>
        </w:rPr>
        <w:t xml:space="preserve"> s</w:t>
      </w:r>
      <w:r>
        <w:rPr>
          <w:rFonts w:cs="Arial"/>
        </w:rPr>
        <w:t>er</w:t>
      </w:r>
      <w:r w:rsidRPr="00DE3C7F">
        <w:rPr>
          <w:rFonts w:cs="Arial"/>
        </w:rPr>
        <w:t>ont envoyés à l</w:t>
      </w:r>
      <w:r>
        <w:rPr>
          <w:rFonts w:cs="Arial"/>
        </w:rPr>
        <w:t xml:space="preserve">’une des personnes de l’équipe Client </w:t>
      </w:r>
      <w:r w:rsidRPr="00DE3C7F">
        <w:rPr>
          <w:rFonts w:cs="Arial"/>
        </w:rPr>
        <w:t xml:space="preserve">: </w:t>
      </w:r>
    </w:p>
    <w:p w:rsidR="001B224A" w:rsidRPr="00DE3C7F" w:rsidRDefault="001B224A" w:rsidP="00317955">
      <w:pPr>
        <w:pStyle w:val="Paragraphedeliste"/>
        <w:numPr>
          <w:ilvl w:val="0"/>
          <w:numId w:val="17"/>
        </w:numPr>
        <w:spacing w:after="200" w:line="276" w:lineRule="auto"/>
        <w:rPr>
          <w:rFonts w:cs="Arial"/>
        </w:rPr>
      </w:pPr>
      <w:r w:rsidRPr="00DE3C7F">
        <w:rPr>
          <w:rFonts w:cs="Arial"/>
        </w:rPr>
        <w:t>Tous les documents (compte-rendu, formulaire,…) devront être approuvés par les directeurs de projets (côté Schneider Electric et côté Client)</w:t>
      </w:r>
      <w:r>
        <w:rPr>
          <w:rFonts w:cs="Arial"/>
        </w:rPr>
        <w:t>.</w:t>
      </w:r>
    </w:p>
    <w:p w:rsidR="001B224A" w:rsidRPr="00DE3C7F" w:rsidRDefault="001B224A" w:rsidP="00317955">
      <w:pPr>
        <w:pStyle w:val="Paragraphedeliste"/>
        <w:numPr>
          <w:ilvl w:val="0"/>
          <w:numId w:val="17"/>
        </w:numPr>
        <w:spacing w:after="200" w:line="276" w:lineRule="auto"/>
        <w:rPr>
          <w:rFonts w:cs="Arial"/>
        </w:rPr>
      </w:pPr>
      <w:r w:rsidRPr="00DE3C7F">
        <w:rPr>
          <w:rFonts w:cs="Arial"/>
        </w:rPr>
        <w:t xml:space="preserve">Pour une meilleure efficacité, les comptes rendus et demandes d'information pourront être envoyés par </w:t>
      </w:r>
      <w:r>
        <w:rPr>
          <w:rFonts w:cs="Arial"/>
        </w:rPr>
        <w:t>mail.</w:t>
      </w:r>
    </w:p>
    <w:p w:rsidR="001B224A" w:rsidRPr="00DE3C7F" w:rsidRDefault="001B224A" w:rsidP="00317955">
      <w:pPr>
        <w:pStyle w:val="Paragraphedeliste"/>
        <w:numPr>
          <w:ilvl w:val="0"/>
          <w:numId w:val="17"/>
        </w:numPr>
        <w:spacing w:after="200" w:line="276" w:lineRule="auto"/>
        <w:rPr>
          <w:rFonts w:cs="Arial"/>
        </w:rPr>
      </w:pPr>
      <w:r w:rsidRPr="00DE3C7F">
        <w:rPr>
          <w:rFonts w:cs="Arial"/>
        </w:rPr>
        <w:t>Schneider Electric se chargera de la rédaction de tous les procès-verbaux des réunions</w:t>
      </w:r>
      <w:r>
        <w:rPr>
          <w:rFonts w:cs="Arial"/>
        </w:rPr>
        <w:t>.</w:t>
      </w:r>
    </w:p>
    <w:p w:rsidR="001B224A" w:rsidRPr="00DE3C7F" w:rsidRDefault="001B224A" w:rsidP="00317955">
      <w:pPr>
        <w:pStyle w:val="Paragraphedeliste"/>
        <w:numPr>
          <w:ilvl w:val="0"/>
          <w:numId w:val="17"/>
        </w:numPr>
        <w:spacing w:after="200" w:line="276" w:lineRule="auto"/>
        <w:rPr>
          <w:rFonts w:cs="Arial"/>
        </w:rPr>
      </w:pPr>
      <w:r w:rsidRPr="00DE3C7F">
        <w:rPr>
          <w:rFonts w:cs="Arial"/>
        </w:rPr>
        <w:t>Les documents (comptes rendus de réunions, livrables de documentation) sont considérés comme ayant été reçus et validés après cinq jours ouvrables.</w:t>
      </w:r>
    </w:p>
    <w:p w:rsidR="001B224A" w:rsidRPr="0001148F" w:rsidRDefault="001B224A" w:rsidP="001B224A">
      <w:pPr>
        <w:pStyle w:val="Titre3"/>
      </w:pPr>
      <w:r w:rsidRPr="0001148F">
        <w:t xml:space="preserve">Charte </w:t>
      </w:r>
      <w:r>
        <w:t>P</w:t>
      </w:r>
      <w:r w:rsidRPr="0001148F">
        <w:t>rojet &amp; Plan d’Assurance Qualité</w:t>
      </w:r>
    </w:p>
    <w:p w:rsidR="001B224A" w:rsidRPr="00E97D4F" w:rsidRDefault="001B224A" w:rsidP="001B224A">
      <w:pPr>
        <w:pStyle w:val="Style3"/>
        <w:numPr>
          <w:ilvl w:val="2"/>
          <w:numId w:val="0"/>
        </w:numPr>
        <w:rPr>
          <w:sz w:val="22"/>
          <w:szCs w:val="22"/>
        </w:rPr>
      </w:pPr>
      <w:bookmarkStart w:id="120" w:name="_Toc404700138"/>
      <w:r>
        <w:rPr>
          <w:sz w:val="22"/>
          <w:szCs w:val="22"/>
        </w:rPr>
        <w:t>Charte Projet</w:t>
      </w:r>
      <w:bookmarkEnd w:id="120"/>
    </w:p>
    <w:p w:rsidR="001B224A" w:rsidRDefault="001B224A" w:rsidP="001B224A">
      <w:pPr>
        <w:rPr>
          <w:rFonts w:cs="Arial"/>
        </w:rPr>
      </w:pPr>
      <w:bookmarkStart w:id="121" w:name="_Toc342339988"/>
      <w:bookmarkStart w:id="122" w:name="_Toc349213784"/>
    </w:p>
    <w:p w:rsidR="001B224A" w:rsidRPr="00AF16CB" w:rsidRDefault="001B224A" w:rsidP="001B224A">
      <w:pPr>
        <w:rPr>
          <w:rFonts w:cs="Arial"/>
        </w:rPr>
      </w:pPr>
      <w:r w:rsidRPr="00AF16CB">
        <w:rPr>
          <w:rFonts w:cs="Arial"/>
        </w:rPr>
        <w:t xml:space="preserve">Une charte projet sera élaborée en début de projet et servira de référence et de guide pour le projet. Ce document décrit les différentes actions relatives à l'organisation et aux procédures, qui seront appliquées dans le déploiement de la solution </w:t>
      </w:r>
      <w:proofErr w:type="spellStart"/>
      <w:r w:rsidRPr="00AF16CB">
        <w:rPr>
          <w:rFonts w:cs="Arial"/>
        </w:rPr>
        <w:t>Energy</w:t>
      </w:r>
      <w:proofErr w:type="spellEnd"/>
      <w:r w:rsidRPr="00AF16CB">
        <w:rPr>
          <w:rFonts w:cs="Arial"/>
        </w:rPr>
        <w:t xml:space="preserve"> </w:t>
      </w:r>
      <w:proofErr w:type="spellStart"/>
      <w:r w:rsidRPr="00AF16CB">
        <w:rPr>
          <w:rFonts w:cs="Arial"/>
        </w:rPr>
        <w:t>Operation</w:t>
      </w:r>
      <w:proofErr w:type="spellEnd"/>
      <w:r w:rsidRPr="00AF16CB">
        <w:rPr>
          <w:rFonts w:cs="Arial"/>
        </w:rPr>
        <w:t xml:space="preserve">. </w:t>
      </w:r>
    </w:p>
    <w:p w:rsidR="001B224A" w:rsidRPr="00AF16CB" w:rsidRDefault="001B224A" w:rsidP="001B224A">
      <w:pPr>
        <w:rPr>
          <w:rFonts w:cs="Arial"/>
        </w:rPr>
      </w:pPr>
      <w:r w:rsidRPr="00AF16CB">
        <w:rPr>
          <w:rFonts w:cs="Arial"/>
        </w:rPr>
        <w:t xml:space="preserve">Cet outil a pour but de: </w:t>
      </w:r>
    </w:p>
    <w:p w:rsidR="001B224A" w:rsidRPr="00AF16CB" w:rsidRDefault="001B224A" w:rsidP="00317955">
      <w:pPr>
        <w:pStyle w:val="Paragraphedeliste"/>
        <w:numPr>
          <w:ilvl w:val="0"/>
          <w:numId w:val="17"/>
        </w:numPr>
        <w:spacing w:after="200" w:line="276" w:lineRule="auto"/>
        <w:rPr>
          <w:rFonts w:cs="Arial"/>
        </w:rPr>
      </w:pPr>
      <w:r w:rsidRPr="00AF16CB">
        <w:rPr>
          <w:rFonts w:cs="Arial"/>
        </w:rPr>
        <w:t xml:space="preserve">Définir les vérifications </w:t>
      </w:r>
      <w:r>
        <w:rPr>
          <w:rFonts w:cs="Arial"/>
        </w:rPr>
        <w:t>qui seront réalisées</w:t>
      </w:r>
      <w:r w:rsidRPr="00AF16CB">
        <w:rPr>
          <w:rFonts w:cs="Arial"/>
        </w:rPr>
        <w:t xml:space="preserve"> au cours du projet, en utilisant une approche homogène avec des procédures standards</w:t>
      </w:r>
    </w:p>
    <w:p w:rsidR="001B224A" w:rsidRPr="00AF16CB" w:rsidRDefault="001B224A" w:rsidP="00317955">
      <w:pPr>
        <w:pStyle w:val="Paragraphedeliste"/>
        <w:numPr>
          <w:ilvl w:val="0"/>
          <w:numId w:val="17"/>
        </w:numPr>
        <w:spacing w:after="200" w:line="276" w:lineRule="auto"/>
        <w:rPr>
          <w:rFonts w:cs="Arial"/>
        </w:rPr>
      </w:pPr>
      <w:r>
        <w:rPr>
          <w:rFonts w:cs="Arial"/>
        </w:rPr>
        <w:t>Garantir</w:t>
      </w:r>
      <w:r w:rsidRPr="00AF16CB">
        <w:rPr>
          <w:rFonts w:cs="Arial"/>
        </w:rPr>
        <w:t xml:space="preserve"> le succès du projet grâce à une approche structurée appliquée tout au long du projet </w:t>
      </w:r>
    </w:p>
    <w:p w:rsidR="001B224A" w:rsidRPr="00AF16CB" w:rsidRDefault="001B224A" w:rsidP="001B224A">
      <w:pPr>
        <w:rPr>
          <w:rFonts w:cs="Arial"/>
        </w:rPr>
      </w:pPr>
      <w:r w:rsidRPr="00AF16CB">
        <w:rPr>
          <w:rFonts w:cs="Arial"/>
        </w:rPr>
        <w:t>Cette charte projet décrit les diverses mesures prises par Schneider Electric pour garantir la qualité des produits et s</w:t>
      </w:r>
      <w:r>
        <w:rPr>
          <w:rFonts w:cs="Arial"/>
        </w:rPr>
        <w:t>ervices liés au projet, comme</w:t>
      </w:r>
      <w:r w:rsidRPr="00AF16CB">
        <w:rPr>
          <w:rFonts w:cs="Arial"/>
        </w:rPr>
        <w:t xml:space="preserve">: </w:t>
      </w:r>
    </w:p>
    <w:p w:rsidR="001B224A" w:rsidRPr="00AF16CB" w:rsidRDefault="001B224A" w:rsidP="00317955">
      <w:pPr>
        <w:pStyle w:val="Paragraphedeliste"/>
        <w:numPr>
          <w:ilvl w:val="0"/>
          <w:numId w:val="17"/>
        </w:numPr>
        <w:spacing w:after="200" w:line="276" w:lineRule="auto"/>
        <w:rPr>
          <w:rFonts w:cs="Arial"/>
        </w:rPr>
      </w:pPr>
      <w:r w:rsidRPr="00AF16CB">
        <w:rPr>
          <w:rFonts w:cs="Arial"/>
        </w:rPr>
        <w:t xml:space="preserve">Les résultats attendus en termes de documentation, matériels et services </w:t>
      </w:r>
    </w:p>
    <w:p w:rsidR="001B224A" w:rsidRPr="00AF16CB" w:rsidRDefault="001B224A" w:rsidP="00317955">
      <w:pPr>
        <w:pStyle w:val="Paragraphedeliste"/>
        <w:numPr>
          <w:ilvl w:val="0"/>
          <w:numId w:val="17"/>
        </w:numPr>
        <w:spacing w:after="200" w:line="276" w:lineRule="auto"/>
        <w:rPr>
          <w:rFonts w:cs="Arial"/>
        </w:rPr>
      </w:pPr>
      <w:r w:rsidRPr="00AF16CB">
        <w:rPr>
          <w:rFonts w:cs="Arial"/>
        </w:rPr>
        <w:t xml:space="preserve">Organisation et responsabilités </w:t>
      </w:r>
    </w:p>
    <w:p w:rsidR="001B224A" w:rsidRPr="00AF16CB" w:rsidRDefault="001B224A" w:rsidP="00317955">
      <w:pPr>
        <w:pStyle w:val="Paragraphedeliste"/>
        <w:numPr>
          <w:ilvl w:val="0"/>
          <w:numId w:val="17"/>
        </w:numPr>
        <w:spacing w:after="200" w:line="276" w:lineRule="auto"/>
        <w:rPr>
          <w:rFonts w:cs="Arial"/>
        </w:rPr>
      </w:pPr>
      <w:r w:rsidRPr="00AF16CB">
        <w:rPr>
          <w:rFonts w:cs="Arial"/>
        </w:rPr>
        <w:t xml:space="preserve">Ressources à mettre en œuvre </w:t>
      </w:r>
    </w:p>
    <w:p w:rsidR="001B224A" w:rsidRPr="00AF16CB" w:rsidRDefault="001B224A" w:rsidP="00317955">
      <w:pPr>
        <w:pStyle w:val="Paragraphedeliste"/>
        <w:numPr>
          <w:ilvl w:val="0"/>
          <w:numId w:val="17"/>
        </w:numPr>
        <w:spacing w:after="200" w:line="276" w:lineRule="auto"/>
        <w:rPr>
          <w:rFonts w:cs="Arial"/>
        </w:rPr>
      </w:pPr>
      <w:r>
        <w:rPr>
          <w:rFonts w:cs="Arial"/>
        </w:rPr>
        <w:t>Les procédures et l</w:t>
      </w:r>
      <w:r w:rsidRPr="00AF16CB">
        <w:rPr>
          <w:rFonts w:cs="Arial"/>
        </w:rPr>
        <w:t xml:space="preserve">es méthodes appliquées </w:t>
      </w:r>
    </w:p>
    <w:p w:rsidR="001B224A" w:rsidRPr="00AF16CB" w:rsidRDefault="001B224A" w:rsidP="00317955">
      <w:pPr>
        <w:pStyle w:val="Paragraphedeliste"/>
        <w:numPr>
          <w:ilvl w:val="0"/>
          <w:numId w:val="17"/>
        </w:numPr>
        <w:spacing w:after="200" w:line="276" w:lineRule="auto"/>
        <w:rPr>
          <w:rFonts w:cs="Arial"/>
        </w:rPr>
      </w:pPr>
      <w:r>
        <w:rPr>
          <w:rFonts w:cs="Arial"/>
        </w:rPr>
        <w:t>Les p</w:t>
      </w:r>
      <w:r w:rsidRPr="00AF16CB">
        <w:rPr>
          <w:rFonts w:cs="Arial"/>
        </w:rPr>
        <w:t xml:space="preserve">rocessus en termes de qualité, de suivi de projet et de la logistique </w:t>
      </w:r>
    </w:p>
    <w:p w:rsidR="001B224A" w:rsidRPr="00AF16CB" w:rsidRDefault="001B224A" w:rsidP="00317955">
      <w:pPr>
        <w:pStyle w:val="Paragraphedeliste"/>
        <w:numPr>
          <w:ilvl w:val="0"/>
          <w:numId w:val="17"/>
        </w:numPr>
        <w:spacing w:after="200" w:line="276" w:lineRule="auto"/>
        <w:rPr>
          <w:rFonts w:eastAsiaTheme="majorEastAsia" w:cs="Arial"/>
          <w:b/>
          <w:bCs/>
        </w:rPr>
      </w:pPr>
      <w:r w:rsidRPr="00AF16CB">
        <w:rPr>
          <w:rFonts w:cs="Arial"/>
        </w:rPr>
        <w:t>Le cycle de vie du projet</w:t>
      </w:r>
      <w:r w:rsidRPr="00AF16CB">
        <w:rPr>
          <w:rFonts w:cs="Arial"/>
        </w:rPr>
        <w:br w:type="page"/>
      </w:r>
    </w:p>
    <w:p w:rsidR="001B224A" w:rsidRPr="00E97D4F" w:rsidRDefault="001B224A" w:rsidP="001B224A">
      <w:pPr>
        <w:pStyle w:val="Style3"/>
        <w:numPr>
          <w:ilvl w:val="2"/>
          <w:numId w:val="0"/>
        </w:numPr>
        <w:rPr>
          <w:sz w:val="22"/>
          <w:szCs w:val="22"/>
        </w:rPr>
      </w:pPr>
      <w:bookmarkStart w:id="123" w:name="_Toc404700139"/>
      <w:r w:rsidRPr="00E97D4F">
        <w:rPr>
          <w:sz w:val="22"/>
          <w:szCs w:val="22"/>
        </w:rPr>
        <w:lastRenderedPageBreak/>
        <w:t>Qualit</w:t>
      </w:r>
      <w:bookmarkEnd w:id="121"/>
      <w:bookmarkEnd w:id="122"/>
      <w:r>
        <w:rPr>
          <w:sz w:val="22"/>
          <w:szCs w:val="22"/>
        </w:rPr>
        <w:t>é</w:t>
      </w:r>
      <w:bookmarkEnd w:id="123"/>
    </w:p>
    <w:p w:rsidR="001B224A" w:rsidRDefault="001B224A" w:rsidP="001B224A">
      <w:pPr>
        <w:spacing w:before="240"/>
        <w:rPr>
          <w:rFonts w:cs="Arial"/>
        </w:rPr>
      </w:pPr>
      <w:r w:rsidRPr="003849A3">
        <w:rPr>
          <w:rFonts w:cs="Arial"/>
        </w:rPr>
        <w:t>Le tableau suivant résume les principales exigences de qualité relatives aux produits fournis et les proc</w:t>
      </w:r>
      <w:r>
        <w:rPr>
          <w:rFonts w:cs="Arial"/>
        </w:rPr>
        <w:t>essus</w:t>
      </w:r>
      <w:r w:rsidRPr="003849A3">
        <w:rPr>
          <w:rFonts w:cs="Arial"/>
        </w:rPr>
        <w:t xml:space="preserve"> utilisés par Schneider-Electric</w:t>
      </w:r>
      <w:r>
        <w:rPr>
          <w:rFonts w:cs="Arial"/>
        </w:rPr>
        <w:t xml:space="preserve"> </w:t>
      </w:r>
      <w:r w:rsidRPr="003849A3">
        <w:rPr>
          <w:rFonts w:cs="Arial"/>
        </w:rPr>
        <w:t>:</w:t>
      </w:r>
    </w:p>
    <w:p w:rsidR="001B224A" w:rsidRPr="003849A3" w:rsidRDefault="001B224A" w:rsidP="001B224A">
      <w:pPr>
        <w:spacing w:before="240"/>
        <w:rPr>
          <w:rFonts w:cs="Arial"/>
        </w:rPr>
      </w:pPr>
    </w:p>
    <w:tbl>
      <w:tblPr>
        <w:tblW w:w="0" w:type="auto"/>
        <w:jc w:val="center"/>
        <w:tblInd w:w="-14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009530"/>
        <w:tblLayout w:type="fixed"/>
        <w:tblCellMar>
          <w:left w:w="70" w:type="dxa"/>
          <w:right w:w="70" w:type="dxa"/>
        </w:tblCellMar>
        <w:tblLook w:val="0000"/>
      </w:tblPr>
      <w:tblGrid>
        <w:gridCol w:w="4435"/>
        <w:gridCol w:w="5545"/>
      </w:tblGrid>
      <w:tr w:rsidR="001B224A" w:rsidRPr="00E97D4F" w:rsidTr="00456278">
        <w:trPr>
          <w:trHeight w:val="331"/>
          <w:jc w:val="center"/>
        </w:trPr>
        <w:tc>
          <w:tcPr>
            <w:tcW w:w="9980" w:type="dxa"/>
            <w:gridSpan w:val="2"/>
            <w:tcBorders>
              <w:bottom w:val="single" w:sz="6" w:space="0" w:color="auto"/>
            </w:tcBorders>
            <w:shd w:val="clear" w:color="auto" w:fill="009530"/>
          </w:tcPr>
          <w:p w:rsidR="001B224A" w:rsidRPr="00E97D4F" w:rsidRDefault="001B224A" w:rsidP="007152C6">
            <w:pPr>
              <w:spacing w:before="40" w:after="60"/>
              <w:jc w:val="center"/>
              <w:rPr>
                <w:rFonts w:cs="Arial"/>
                <w:color w:val="FFFFFF" w:themeColor="background1"/>
                <w:lang w:val="en-US"/>
              </w:rPr>
            </w:pPr>
            <w:r w:rsidRPr="00E97D4F">
              <w:rPr>
                <w:rFonts w:cs="Arial"/>
                <w:b/>
                <w:color w:val="FFFFFF" w:themeColor="background1"/>
                <w:lang w:val="en-US"/>
              </w:rPr>
              <w:t xml:space="preserve">DESCRIPTION </w:t>
            </w:r>
            <w:r>
              <w:rPr>
                <w:rFonts w:cs="Arial"/>
                <w:b/>
                <w:color w:val="FFFFFF" w:themeColor="background1"/>
                <w:lang w:val="en-US"/>
              </w:rPr>
              <w:t>DES EXIGENCES</w:t>
            </w:r>
          </w:p>
        </w:tc>
      </w:tr>
      <w:tr w:rsidR="001B224A" w:rsidRPr="003849A3" w:rsidTr="00456278">
        <w:trPr>
          <w:trHeight w:val="811"/>
          <w:jc w:val="center"/>
        </w:trPr>
        <w:tc>
          <w:tcPr>
            <w:tcW w:w="4435" w:type="dxa"/>
            <w:shd w:val="clear" w:color="auto" w:fill="FFFFFF" w:themeFill="background1"/>
          </w:tcPr>
          <w:p w:rsidR="001B224A" w:rsidRPr="00C75208" w:rsidRDefault="001B224A" w:rsidP="007152C6">
            <w:pPr>
              <w:spacing w:before="40" w:after="60"/>
              <w:rPr>
                <w:rFonts w:cs="Arial"/>
              </w:rPr>
            </w:pPr>
            <w:r w:rsidRPr="00C75208">
              <w:rPr>
                <w:rFonts w:cs="Arial"/>
                <w:smallCaps/>
              </w:rPr>
              <w:t>PRODUIT</w:t>
            </w:r>
          </w:p>
          <w:p w:rsidR="001B224A" w:rsidRPr="003849A3" w:rsidRDefault="001B224A" w:rsidP="007152C6">
            <w:pPr>
              <w:spacing w:before="40" w:after="60"/>
              <w:rPr>
                <w:rFonts w:cs="Arial"/>
              </w:rPr>
            </w:pPr>
            <w:r w:rsidRPr="003849A3">
              <w:rPr>
                <w:rFonts w:cs="Arial"/>
                <w:smallCaps/>
              </w:rPr>
              <w:t>(p</w:t>
            </w:r>
            <w:r>
              <w:rPr>
                <w:rFonts w:cs="Arial"/>
                <w:smallCaps/>
              </w:rPr>
              <w:t>ar ordre décroissant de priorité</w:t>
            </w:r>
            <w:r w:rsidRPr="003849A3">
              <w:rPr>
                <w:rFonts w:cs="Arial"/>
                <w:smallCaps/>
              </w:rPr>
              <w:t>)</w:t>
            </w:r>
          </w:p>
        </w:tc>
        <w:tc>
          <w:tcPr>
            <w:tcW w:w="5545" w:type="dxa"/>
            <w:shd w:val="clear" w:color="auto" w:fill="FFFFFF" w:themeFill="background1"/>
          </w:tcPr>
          <w:p w:rsidR="001B224A" w:rsidRPr="001159B0" w:rsidRDefault="001B224A" w:rsidP="00317955">
            <w:pPr>
              <w:numPr>
                <w:ilvl w:val="0"/>
                <w:numId w:val="24"/>
              </w:numPr>
              <w:autoSpaceDE w:val="0"/>
              <w:autoSpaceDN w:val="0"/>
              <w:adjustRightInd w:val="0"/>
              <w:spacing w:after="40"/>
              <w:rPr>
                <w:rFonts w:cs="Arial"/>
              </w:rPr>
            </w:pPr>
            <w:r w:rsidRPr="001159B0">
              <w:rPr>
                <w:rFonts w:cs="Arial"/>
              </w:rPr>
              <w:t>Conformité aux spécifications</w:t>
            </w:r>
          </w:p>
          <w:p w:rsidR="001B224A" w:rsidRPr="001159B0" w:rsidRDefault="001B224A" w:rsidP="00317955">
            <w:pPr>
              <w:numPr>
                <w:ilvl w:val="0"/>
                <w:numId w:val="24"/>
              </w:numPr>
              <w:autoSpaceDE w:val="0"/>
              <w:autoSpaceDN w:val="0"/>
              <w:adjustRightInd w:val="0"/>
              <w:spacing w:after="40"/>
              <w:rPr>
                <w:rFonts w:cs="Arial"/>
              </w:rPr>
            </w:pPr>
            <w:r w:rsidRPr="001159B0">
              <w:rPr>
                <w:rFonts w:cs="Arial"/>
              </w:rPr>
              <w:t>Conformité aux besoins des utilisateurs</w:t>
            </w:r>
          </w:p>
          <w:p w:rsidR="001B224A" w:rsidRPr="003849A3" w:rsidRDefault="001B224A" w:rsidP="00317955">
            <w:pPr>
              <w:numPr>
                <w:ilvl w:val="0"/>
                <w:numId w:val="24"/>
              </w:numPr>
              <w:autoSpaceDE w:val="0"/>
              <w:autoSpaceDN w:val="0"/>
              <w:adjustRightInd w:val="0"/>
              <w:spacing w:after="40"/>
              <w:rPr>
                <w:rFonts w:cs="Arial"/>
              </w:rPr>
            </w:pPr>
            <w:r w:rsidRPr="003849A3">
              <w:rPr>
                <w:rFonts w:cs="Arial"/>
              </w:rPr>
              <w:t>Contrat et qualité de  service</w:t>
            </w:r>
          </w:p>
        </w:tc>
      </w:tr>
      <w:tr w:rsidR="001B224A" w:rsidRPr="003849A3" w:rsidTr="00456278">
        <w:trPr>
          <w:trHeight w:val="1082"/>
          <w:jc w:val="center"/>
        </w:trPr>
        <w:tc>
          <w:tcPr>
            <w:tcW w:w="4435" w:type="dxa"/>
            <w:shd w:val="clear" w:color="auto" w:fill="FFFFFF" w:themeFill="background1"/>
          </w:tcPr>
          <w:p w:rsidR="001B224A" w:rsidRPr="00C75208" w:rsidRDefault="001B224A" w:rsidP="007152C6">
            <w:pPr>
              <w:spacing w:before="40" w:after="60"/>
              <w:rPr>
                <w:rFonts w:cs="Arial"/>
              </w:rPr>
            </w:pPr>
            <w:r w:rsidRPr="00C75208">
              <w:rPr>
                <w:rFonts w:cs="Arial"/>
                <w:smallCaps/>
              </w:rPr>
              <w:t xml:space="preserve">PROCESSUS </w:t>
            </w:r>
          </w:p>
          <w:p w:rsidR="001B224A" w:rsidRPr="003849A3" w:rsidRDefault="001B224A" w:rsidP="007152C6">
            <w:pPr>
              <w:spacing w:before="40" w:after="60"/>
              <w:rPr>
                <w:rFonts w:cs="Arial"/>
              </w:rPr>
            </w:pPr>
            <w:r w:rsidRPr="003849A3">
              <w:rPr>
                <w:rFonts w:cs="Arial"/>
                <w:smallCaps/>
              </w:rPr>
              <w:t>(p</w:t>
            </w:r>
            <w:r>
              <w:rPr>
                <w:rFonts w:cs="Arial"/>
                <w:smallCaps/>
              </w:rPr>
              <w:t>ar ordre décroissant de priorité</w:t>
            </w:r>
            <w:r w:rsidRPr="003849A3">
              <w:rPr>
                <w:rFonts w:cs="Arial"/>
                <w:smallCaps/>
              </w:rPr>
              <w:t>)</w:t>
            </w:r>
          </w:p>
        </w:tc>
        <w:tc>
          <w:tcPr>
            <w:tcW w:w="5545" w:type="dxa"/>
            <w:shd w:val="clear" w:color="auto" w:fill="FFFFFF" w:themeFill="background1"/>
          </w:tcPr>
          <w:p w:rsidR="001B224A" w:rsidRPr="003849A3" w:rsidRDefault="001B224A" w:rsidP="00317955">
            <w:pPr>
              <w:numPr>
                <w:ilvl w:val="0"/>
                <w:numId w:val="25"/>
              </w:numPr>
              <w:autoSpaceDE w:val="0"/>
              <w:autoSpaceDN w:val="0"/>
              <w:adjustRightInd w:val="0"/>
              <w:spacing w:after="40"/>
              <w:rPr>
                <w:rFonts w:cs="Arial"/>
              </w:rPr>
            </w:pPr>
            <w:r w:rsidRPr="003849A3">
              <w:rPr>
                <w:rFonts w:cs="Arial"/>
              </w:rPr>
              <w:t>Efficac</w:t>
            </w:r>
            <w:r>
              <w:rPr>
                <w:rFonts w:cs="Arial"/>
              </w:rPr>
              <w:t>ité de la collaboration</w:t>
            </w:r>
            <w:r w:rsidRPr="003849A3">
              <w:rPr>
                <w:rFonts w:cs="Arial"/>
              </w:rPr>
              <w:t xml:space="preserve"> avec l’équipe Projet</w:t>
            </w:r>
          </w:p>
          <w:p w:rsidR="001B224A" w:rsidRPr="003849A3" w:rsidRDefault="001B224A" w:rsidP="00317955">
            <w:pPr>
              <w:numPr>
                <w:ilvl w:val="0"/>
                <w:numId w:val="25"/>
              </w:numPr>
              <w:autoSpaceDE w:val="0"/>
              <w:autoSpaceDN w:val="0"/>
              <w:adjustRightInd w:val="0"/>
              <w:spacing w:after="40"/>
              <w:rPr>
                <w:rFonts w:cs="Arial"/>
              </w:rPr>
            </w:pPr>
            <w:r w:rsidRPr="003849A3">
              <w:rPr>
                <w:rFonts w:cs="Arial"/>
              </w:rPr>
              <w:t>Respect des coûts et des délais</w:t>
            </w:r>
          </w:p>
          <w:p w:rsidR="001B224A" w:rsidRPr="003849A3" w:rsidRDefault="001B224A" w:rsidP="00317955">
            <w:pPr>
              <w:numPr>
                <w:ilvl w:val="0"/>
                <w:numId w:val="25"/>
              </w:numPr>
              <w:autoSpaceDE w:val="0"/>
              <w:autoSpaceDN w:val="0"/>
              <w:adjustRightInd w:val="0"/>
              <w:spacing w:after="40"/>
              <w:rPr>
                <w:rFonts w:cs="Arial"/>
              </w:rPr>
            </w:pPr>
            <w:r w:rsidRPr="003849A3">
              <w:rPr>
                <w:rFonts w:cs="Arial"/>
              </w:rPr>
              <w:t>Visibilité par rapport à l’avancement des travaux</w:t>
            </w:r>
          </w:p>
          <w:p w:rsidR="001B224A" w:rsidRPr="003849A3" w:rsidRDefault="001B224A" w:rsidP="00317955">
            <w:pPr>
              <w:numPr>
                <w:ilvl w:val="0"/>
                <w:numId w:val="25"/>
              </w:numPr>
              <w:autoSpaceDE w:val="0"/>
              <w:autoSpaceDN w:val="0"/>
              <w:adjustRightInd w:val="0"/>
              <w:spacing w:after="40"/>
              <w:rPr>
                <w:rFonts w:cs="Arial"/>
              </w:rPr>
            </w:pPr>
            <w:r w:rsidRPr="003849A3">
              <w:rPr>
                <w:rFonts w:cs="Arial"/>
              </w:rPr>
              <w:t xml:space="preserve">Conformité </w:t>
            </w:r>
            <w:r>
              <w:rPr>
                <w:rFonts w:cs="Arial"/>
              </w:rPr>
              <w:t>au plan</w:t>
            </w:r>
            <w:r w:rsidRPr="003849A3">
              <w:rPr>
                <w:rFonts w:cs="Arial"/>
              </w:rPr>
              <w:t xml:space="preserve"> d'assurance qualité</w:t>
            </w:r>
          </w:p>
        </w:tc>
      </w:tr>
    </w:tbl>
    <w:p w:rsidR="001B224A" w:rsidRPr="00E97D4F" w:rsidRDefault="001B224A" w:rsidP="001B224A">
      <w:pPr>
        <w:pStyle w:val="Titre3"/>
      </w:pPr>
      <w:bookmarkStart w:id="124" w:name="_Toc290838759"/>
      <w:bookmarkEnd w:id="111"/>
      <w:r>
        <w:t>Gestion des risques</w:t>
      </w:r>
    </w:p>
    <w:p w:rsidR="001B224A" w:rsidRPr="008604FB" w:rsidRDefault="001B224A" w:rsidP="001B224A">
      <w:pPr>
        <w:rPr>
          <w:rFonts w:cs="Arial"/>
        </w:rPr>
      </w:pPr>
      <w:r>
        <w:rPr>
          <w:rFonts w:cs="Arial"/>
        </w:rPr>
        <w:t>La g</w:t>
      </w:r>
      <w:r w:rsidRPr="008604FB">
        <w:rPr>
          <w:rFonts w:cs="Arial"/>
        </w:rPr>
        <w:t xml:space="preserve">estion des risques sera effectuée tout au long du projet. </w:t>
      </w:r>
      <w:r>
        <w:rPr>
          <w:rFonts w:cs="Arial"/>
        </w:rPr>
        <w:t xml:space="preserve">Les points traités sont les suivants </w:t>
      </w:r>
      <w:r w:rsidRPr="008604FB">
        <w:rPr>
          <w:rFonts w:cs="Arial"/>
        </w:rPr>
        <w:t xml:space="preserve">: </w:t>
      </w:r>
    </w:p>
    <w:p w:rsidR="001B224A" w:rsidRPr="008604FB" w:rsidRDefault="001B224A" w:rsidP="00317955">
      <w:pPr>
        <w:pStyle w:val="Paragraphedeliste"/>
        <w:numPr>
          <w:ilvl w:val="0"/>
          <w:numId w:val="23"/>
        </w:numPr>
        <w:spacing w:after="200" w:line="276" w:lineRule="auto"/>
        <w:rPr>
          <w:rFonts w:cs="Arial"/>
        </w:rPr>
      </w:pPr>
      <w:r>
        <w:rPr>
          <w:rFonts w:cs="Arial"/>
        </w:rPr>
        <w:t>Identification des risques</w:t>
      </w:r>
      <w:r w:rsidRPr="008604FB">
        <w:rPr>
          <w:rFonts w:cs="Arial"/>
        </w:rPr>
        <w:t xml:space="preserve"> à n'importe quel stade du projet, </w:t>
      </w:r>
    </w:p>
    <w:p w:rsidR="001B224A" w:rsidRPr="008604FB" w:rsidRDefault="001B224A" w:rsidP="00317955">
      <w:pPr>
        <w:pStyle w:val="Paragraphedeliste"/>
        <w:numPr>
          <w:ilvl w:val="0"/>
          <w:numId w:val="23"/>
        </w:numPr>
        <w:spacing w:after="200" w:line="276" w:lineRule="auto"/>
        <w:rPr>
          <w:rFonts w:cs="Arial"/>
        </w:rPr>
      </w:pPr>
      <w:r w:rsidRPr="008604FB">
        <w:rPr>
          <w:rFonts w:cs="Arial"/>
        </w:rPr>
        <w:t xml:space="preserve">La </w:t>
      </w:r>
      <w:r>
        <w:rPr>
          <w:rFonts w:cs="Arial"/>
        </w:rPr>
        <w:t>probabilité de réalisation</w:t>
      </w:r>
      <w:r w:rsidRPr="008604FB">
        <w:rPr>
          <w:rFonts w:cs="Arial"/>
        </w:rPr>
        <w:t xml:space="preserve"> de</w:t>
      </w:r>
      <w:r>
        <w:rPr>
          <w:rFonts w:cs="Arial"/>
        </w:rPr>
        <w:t>s</w:t>
      </w:r>
      <w:r w:rsidRPr="008604FB">
        <w:rPr>
          <w:rFonts w:cs="Arial"/>
        </w:rPr>
        <w:t xml:space="preserve"> risque</w:t>
      </w:r>
      <w:r>
        <w:rPr>
          <w:rFonts w:cs="Arial"/>
        </w:rPr>
        <w:t>s,</w:t>
      </w:r>
    </w:p>
    <w:p w:rsidR="001B224A" w:rsidRPr="008604FB" w:rsidRDefault="001B224A" w:rsidP="00317955">
      <w:pPr>
        <w:pStyle w:val="Paragraphedeliste"/>
        <w:numPr>
          <w:ilvl w:val="0"/>
          <w:numId w:val="23"/>
        </w:numPr>
        <w:spacing w:after="200" w:line="276" w:lineRule="auto"/>
        <w:rPr>
          <w:rFonts w:cs="Arial"/>
        </w:rPr>
      </w:pPr>
      <w:r>
        <w:rPr>
          <w:rFonts w:cs="Arial"/>
        </w:rPr>
        <w:t>L'impact de réalisation des</w:t>
      </w:r>
      <w:r w:rsidRPr="008604FB">
        <w:rPr>
          <w:rFonts w:cs="Arial"/>
        </w:rPr>
        <w:t xml:space="preserve"> risque</w:t>
      </w:r>
      <w:r>
        <w:rPr>
          <w:rFonts w:cs="Arial"/>
        </w:rPr>
        <w:t>s</w:t>
      </w:r>
      <w:r w:rsidRPr="008604FB">
        <w:rPr>
          <w:rFonts w:cs="Arial"/>
        </w:rPr>
        <w:t xml:space="preserve">, </w:t>
      </w:r>
    </w:p>
    <w:p w:rsidR="001B224A" w:rsidRPr="008604FB" w:rsidRDefault="001B224A" w:rsidP="00317955">
      <w:pPr>
        <w:pStyle w:val="Paragraphedeliste"/>
        <w:numPr>
          <w:ilvl w:val="0"/>
          <w:numId w:val="23"/>
        </w:numPr>
        <w:spacing w:after="200" w:line="276" w:lineRule="auto"/>
        <w:rPr>
          <w:rFonts w:cs="Arial"/>
        </w:rPr>
      </w:pPr>
      <w:r>
        <w:rPr>
          <w:rFonts w:cs="Arial"/>
        </w:rPr>
        <w:t>La gravité attendue</w:t>
      </w:r>
      <w:r w:rsidRPr="008604FB">
        <w:rPr>
          <w:rFonts w:cs="Arial"/>
        </w:rPr>
        <w:t xml:space="preserve"> </w:t>
      </w:r>
      <w:r>
        <w:rPr>
          <w:rFonts w:cs="Arial"/>
        </w:rPr>
        <w:t>d</w:t>
      </w:r>
      <w:r w:rsidRPr="008604FB">
        <w:rPr>
          <w:rFonts w:cs="Arial"/>
        </w:rPr>
        <w:t>e</w:t>
      </w:r>
      <w:r>
        <w:rPr>
          <w:rFonts w:cs="Arial"/>
        </w:rPr>
        <w:t>s</w:t>
      </w:r>
      <w:r w:rsidRPr="008604FB">
        <w:rPr>
          <w:rFonts w:cs="Arial"/>
        </w:rPr>
        <w:t xml:space="preserve"> risque</w:t>
      </w:r>
      <w:r>
        <w:rPr>
          <w:rFonts w:cs="Arial"/>
        </w:rPr>
        <w:t>s.</w:t>
      </w:r>
    </w:p>
    <w:p w:rsidR="001B224A" w:rsidRPr="00945097" w:rsidRDefault="001B224A" w:rsidP="001B224A">
      <w:pPr>
        <w:pStyle w:val="Titre3"/>
      </w:pPr>
      <w:r>
        <w:t>Demandes d’évolutions</w:t>
      </w:r>
    </w:p>
    <w:p w:rsidR="001B224A" w:rsidRPr="002475BF" w:rsidRDefault="001B224A" w:rsidP="001B224A">
      <w:pPr>
        <w:spacing w:before="240"/>
      </w:pPr>
      <w:r w:rsidRPr="002475BF">
        <w:t xml:space="preserve">Les </w:t>
      </w:r>
      <w:r>
        <w:t>demandes d’évolutions/modification du périmètre initial</w:t>
      </w:r>
      <w:r w:rsidRPr="002475BF">
        <w:t xml:space="preserve"> peuvent se produire dans n'impor</w:t>
      </w:r>
      <w:r>
        <w:t>te quelle phase du projet. Ces demandes</w:t>
      </w:r>
      <w:r w:rsidRPr="002475BF">
        <w:t xml:space="preserve"> </w:t>
      </w:r>
      <w:r>
        <w:t xml:space="preserve">seront soigneusement étudiés et, si possible, </w:t>
      </w:r>
      <w:r w:rsidRPr="002475BF">
        <w:t xml:space="preserve">seront prises en compte dans le même calendrier </w:t>
      </w:r>
      <w:r>
        <w:t>comme une extension du périmètre</w:t>
      </w:r>
      <w:r w:rsidRPr="002475BF">
        <w:t xml:space="preserve"> initial. </w:t>
      </w:r>
      <w:r>
        <w:t>Le cas échéant</w:t>
      </w:r>
      <w:r w:rsidRPr="002475BF">
        <w:t xml:space="preserve">, Schneider Electric fera de son mieux pour proposer la date de livraison la plus proche du </w:t>
      </w:r>
      <w:r>
        <w:t>périmètre initial</w:t>
      </w:r>
      <w:r w:rsidRPr="002475BF">
        <w:t xml:space="preserve">. </w:t>
      </w:r>
    </w:p>
    <w:p w:rsidR="001B224A" w:rsidRPr="002475BF" w:rsidRDefault="001B224A" w:rsidP="001B224A">
      <w:pPr>
        <w:spacing w:before="240"/>
      </w:pPr>
      <w:r>
        <w:t>Pour toute demande d’évolution, Schneider Electric s’appuiera sur</w:t>
      </w:r>
      <w:r w:rsidRPr="002475BF">
        <w:t xml:space="preserve"> le processus </w:t>
      </w:r>
      <w:r>
        <w:t>décrit ci-dessous.</w:t>
      </w:r>
      <w:r w:rsidRPr="002475BF">
        <w:t xml:space="preserve"> </w:t>
      </w:r>
      <w:r>
        <w:t xml:space="preserve">Il </w:t>
      </w:r>
      <w:r w:rsidRPr="002475BF">
        <w:t>s</w:t>
      </w:r>
      <w:r>
        <w:t>era utilisé</w:t>
      </w:r>
      <w:r w:rsidRPr="002475BF">
        <w:t xml:space="preserve"> t</w:t>
      </w:r>
      <w:r>
        <w:t xml:space="preserve">out au long </w:t>
      </w:r>
      <w:r w:rsidRPr="002475BF">
        <w:t xml:space="preserve">du projet </w:t>
      </w:r>
      <w:r>
        <w:t>pour</w:t>
      </w:r>
      <w:r w:rsidRPr="002475BF">
        <w:t xml:space="preserve"> s'assurer que les </w:t>
      </w:r>
      <w:r>
        <w:t>demandes</w:t>
      </w:r>
      <w:r w:rsidRPr="002475BF">
        <w:t xml:space="preserve"> </w:t>
      </w:r>
      <w:r>
        <w:t>ajoutées dans le</w:t>
      </w:r>
      <w:r w:rsidRPr="002475BF">
        <w:t xml:space="preserve"> projet s</w:t>
      </w:r>
      <w:r>
        <w:t>er</w:t>
      </w:r>
      <w:r w:rsidRPr="002475BF">
        <w:t>ont effectué</w:t>
      </w:r>
      <w:r>
        <w:t>e</w:t>
      </w:r>
      <w:r w:rsidRPr="002475BF">
        <w:t>s d'une manière contrôlée et coordonnée.</w:t>
      </w:r>
    </w:p>
    <w:p w:rsidR="001B224A" w:rsidRDefault="001B224A" w:rsidP="001B224A">
      <w:pPr>
        <w:spacing w:before="240"/>
      </w:pPr>
      <w:r w:rsidRPr="00945097">
        <w:rPr>
          <w:noProof/>
          <w:lang w:val="en-US" w:eastAsia="en-US"/>
        </w:rPr>
        <w:drawing>
          <wp:inline distT="0" distB="0" distL="0" distR="0">
            <wp:extent cx="5943600" cy="2276475"/>
            <wp:effectExtent l="19050" t="0" r="0" b="0"/>
            <wp:docPr id="10"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cstate="print"/>
                    <a:srcRect t="25776"/>
                    <a:stretch>
                      <a:fillRect/>
                    </a:stretch>
                  </pic:blipFill>
                  <pic:spPr>
                    <a:xfrm>
                      <a:off x="0" y="0"/>
                      <a:ext cx="5943600" cy="2276475"/>
                    </a:xfrm>
                    <a:prstGeom prst="rect">
                      <a:avLst/>
                    </a:prstGeom>
                  </pic:spPr>
                </pic:pic>
              </a:graphicData>
            </a:graphic>
          </wp:inline>
        </w:drawing>
      </w:r>
    </w:p>
    <w:p w:rsidR="001B224A" w:rsidRPr="00945097" w:rsidRDefault="001B224A" w:rsidP="001B224A">
      <w:pPr>
        <w:spacing w:before="240"/>
      </w:pPr>
    </w:p>
    <w:p w:rsidR="001B224A" w:rsidRPr="00213840" w:rsidRDefault="001B224A" w:rsidP="00317955">
      <w:pPr>
        <w:pStyle w:val="Titre2"/>
        <w:numPr>
          <w:ilvl w:val="1"/>
          <w:numId w:val="4"/>
        </w:numPr>
        <w:rPr>
          <w:rFonts w:cs="Arial"/>
          <w:sz w:val="20"/>
          <w:highlight w:val="green"/>
        </w:rPr>
      </w:pPr>
      <w:bookmarkStart w:id="125" w:name="_Toc404700140"/>
      <w:bookmarkStart w:id="126" w:name="_Toc342339992"/>
      <w:r w:rsidRPr="00213840">
        <w:rPr>
          <w:rFonts w:cs="Arial"/>
          <w:sz w:val="20"/>
          <w:highlight w:val="green"/>
        </w:rPr>
        <w:lastRenderedPageBreak/>
        <w:t>M</w:t>
      </w:r>
      <w:r w:rsidR="00213840">
        <w:rPr>
          <w:rFonts w:cs="Arial"/>
          <w:sz w:val="20"/>
          <w:highlight w:val="green"/>
        </w:rPr>
        <w:t>ETHODOLOGIE DE DEPLOIEMENT ENERGY OPERATION</w:t>
      </w:r>
      <w:bookmarkEnd w:id="125"/>
    </w:p>
    <w:p w:rsidR="001B224A" w:rsidRPr="00E97D4F" w:rsidRDefault="001B224A" w:rsidP="00456278">
      <w:pPr>
        <w:pStyle w:val="Titre3"/>
      </w:pPr>
      <w:bookmarkStart w:id="127" w:name="_Toc349213787"/>
      <w:r w:rsidRPr="00E97D4F">
        <w:t xml:space="preserve">Phase 1 – </w:t>
      </w:r>
      <w:bookmarkEnd w:id="126"/>
      <w:bookmarkEnd w:id="127"/>
      <w:r>
        <w:t>Lancement du projet</w:t>
      </w:r>
    </w:p>
    <w:p w:rsidR="001B224A" w:rsidRPr="00E97D4F" w:rsidRDefault="001B224A" w:rsidP="001B224A">
      <w:pPr>
        <w:pStyle w:val="Style3"/>
        <w:numPr>
          <w:ilvl w:val="2"/>
          <w:numId w:val="0"/>
        </w:numPr>
        <w:rPr>
          <w:sz w:val="22"/>
          <w:szCs w:val="22"/>
        </w:rPr>
      </w:pPr>
      <w:bookmarkStart w:id="128" w:name="_Toc404700141"/>
      <w:r>
        <w:rPr>
          <w:sz w:val="22"/>
          <w:szCs w:val="22"/>
        </w:rPr>
        <w:t>Réunion de lancement</w:t>
      </w:r>
      <w:bookmarkEnd w:id="128"/>
    </w:p>
    <w:tbl>
      <w:tblPr>
        <w:tblW w:w="9990" w:type="dxa"/>
        <w:jc w:val="center"/>
        <w:tblInd w:w="-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9530"/>
        <w:tblLayout w:type="fixed"/>
        <w:tblCellMar>
          <w:left w:w="70" w:type="dxa"/>
          <w:right w:w="70" w:type="dxa"/>
        </w:tblCellMar>
        <w:tblLook w:val="0000"/>
      </w:tblPr>
      <w:tblGrid>
        <w:gridCol w:w="5129"/>
        <w:gridCol w:w="4861"/>
      </w:tblGrid>
      <w:tr w:rsidR="001B224A" w:rsidRPr="00E97D4F" w:rsidTr="00456278">
        <w:trPr>
          <w:jc w:val="center"/>
        </w:trPr>
        <w:tc>
          <w:tcPr>
            <w:tcW w:w="9990" w:type="dxa"/>
            <w:gridSpan w:val="2"/>
            <w:tcBorders>
              <w:left w:val="single" w:sz="4" w:space="0" w:color="000000"/>
              <w:bottom w:val="single" w:sz="4" w:space="0" w:color="auto"/>
            </w:tcBorders>
            <w:shd w:val="clear" w:color="auto" w:fill="009530"/>
            <w:vAlign w:val="bottom"/>
          </w:tcPr>
          <w:p w:rsidR="001B224A" w:rsidRPr="0073411D" w:rsidRDefault="001B224A" w:rsidP="007152C6">
            <w:pPr>
              <w:spacing w:before="40" w:after="60"/>
              <w:rPr>
                <w:rFonts w:cs="Arial"/>
              </w:rPr>
            </w:pPr>
            <w:r w:rsidRPr="0073411D">
              <w:rPr>
                <w:rFonts w:cs="Arial"/>
                <w:b/>
                <w:color w:val="FFFFFF" w:themeColor="background1"/>
              </w:rPr>
              <w:t>Objectifs</w:t>
            </w:r>
          </w:p>
        </w:tc>
      </w:tr>
      <w:tr w:rsidR="001B224A" w:rsidRPr="00AB201A" w:rsidTr="00456278">
        <w:trPr>
          <w:jc w:val="center"/>
        </w:trPr>
        <w:tc>
          <w:tcPr>
            <w:tcW w:w="9990" w:type="dxa"/>
            <w:gridSpan w:val="2"/>
            <w:shd w:val="clear" w:color="auto" w:fill="auto"/>
          </w:tcPr>
          <w:p w:rsidR="001B224A" w:rsidRPr="0073411D" w:rsidRDefault="001B224A" w:rsidP="007152C6">
            <w:pPr>
              <w:spacing w:before="240"/>
              <w:rPr>
                <w:rFonts w:cs="Arial"/>
              </w:rPr>
            </w:pPr>
            <w:r w:rsidRPr="0073411D">
              <w:rPr>
                <w:rFonts w:cs="Arial"/>
              </w:rPr>
              <w:t>Cette étape vise à poser le cadre du projet et assurer les conditions de compréhension des besoins à l’optimum.</w:t>
            </w:r>
          </w:p>
          <w:p w:rsidR="001B224A" w:rsidRPr="0073411D" w:rsidRDefault="001B224A" w:rsidP="007152C6">
            <w:pPr>
              <w:spacing w:before="240"/>
              <w:rPr>
                <w:rFonts w:cs="Arial"/>
              </w:rPr>
            </w:pPr>
            <w:r w:rsidRPr="0073411D">
              <w:rPr>
                <w:rFonts w:cs="Arial"/>
              </w:rPr>
              <w:t xml:space="preserve">La revue de la charte projet, tel que mentionnée ci-dessus décrit les différentes mesures relatives à l'organisation et aux procédures, qui peuvent être appliquées dans le cadre d'un projet réalisé par Schneider Electric. Cet outil est destiné à: </w:t>
            </w:r>
          </w:p>
          <w:p w:rsidR="001B224A" w:rsidRPr="0073411D" w:rsidRDefault="001B224A" w:rsidP="007152C6">
            <w:pPr>
              <w:spacing w:before="240"/>
              <w:rPr>
                <w:rFonts w:cs="Arial"/>
              </w:rPr>
            </w:pPr>
            <w:r w:rsidRPr="0073411D">
              <w:rPr>
                <w:rFonts w:cs="Arial"/>
              </w:rPr>
              <w:t xml:space="preserve">• Définir les vérifications réalisées au cours du projet, en utilisant une approche homogène avec des procédures standards </w:t>
            </w:r>
          </w:p>
          <w:p w:rsidR="001B224A" w:rsidRPr="0073411D" w:rsidRDefault="001B224A" w:rsidP="007152C6">
            <w:pPr>
              <w:spacing w:before="240"/>
              <w:rPr>
                <w:rFonts w:cs="Arial"/>
              </w:rPr>
            </w:pPr>
            <w:r w:rsidRPr="0073411D">
              <w:rPr>
                <w:rFonts w:cs="Arial"/>
              </w:rPr>
              <w:t>• Garantir le succès du projet grâce à une approche structurée appliquée tout au long du projet</w:t>
            </w:r>
          </w:p>
          <w:p w:rsidR="001B224A" w:rsidRPr="0073411D" w:rsidRDefault="001B224A" w:rsidP="007152C6">
            <w:pPr>
              <w:spacing w:before="240"/>
              <w:rPr>
                <w:rFonts w:cs="Arial"/>
              </w:rPr>
            </w:pPr>
            <w:r w:rsidRPr="0073411D">
              <w:rPr>
                <w:rFonts w:cs="Arial"/>
              </w:rPr>
              <w:t>La charte de projet décrit les diverses mesures prises par Schneider Electric et le Client pour garantir la qualité du projet.</w:t>
            </w:r>
            <w:bookmarkStart w:id="129" w:name="tw4winFrom"/>
            <w:bookmarkStart w:id="130" w:name="tw4winUpto"/>
            <w:bookmarkEnd w:id="129"/>
            <w:bookmarkEnd w:id="130"/>
          </w:p>
        </w:tc>
      </w:tr>
      <w:tr w:rsidR="001B224A" w:rsidRPr="00E97D4F" w:rsidTr="00456278">
        <w:trPr>
          <w:jc w:val="center"/>
        </w:trPr>
        <w:tc>
          <w:tcPr>
            <w:tcW w:w="9990" w:type="dxa"/>
            <w:gridSpan w:val="2"/>
            <w:tcBorders>
              <w:left w:val="single" w:sz="4" w:space="0" w:color="000000"/>
              <w:bottom w:val="single" w:sz="4" w:space="0" w:color="auto"/>
            </w:tcBorders>
            <w:shd w:val="clear" w:color="auto" w:fill="009530"/>
          </w:tcPr>
          <w:p w:rsidR="001B224A" w:rsidRPr="0073411D" w:rsidRDefault="001B224A" w:rsidP="007152C6">
            <w:pPr>
              <w:spacing w:before="40" w:after="60"/>
              <w:rPr>
                <w:rFonts w:cs="Arial"/>
                <w:b/>
              </w:rPr>
            </w:pPr>
            <w:r w:rsidRPr="0073411D">
              <w:rPr>
                <w:rFonts w:cs="Arial"/>
                <w:b/>
                <w:color w:val="FFFFFF" w:themeColor="background1"/>
              </w:rPr>
              <w:t>Méthodes</w:t>
            </w:r>
          </w:p>
        </w:tc>
      </w:tr>
      <w:tr w:rsidR="001B224A" w:rsidRPr="002041EF" w:rsidTr="00456278">
        <w:trPr>
          <w:jc w:val="center"/>
        </w:trPr>
        <w:tc>
          <w:tcPr>
            <w:tcW w:w="9990" w:type="dxa"/>
            <w:gridSpan w:val="2"/>
            <w:shd w:val="clear" w:color="auto" w:fill="auto"/>
          </w:tcPr>
          <w:p w:rsidR="001B224A" w:rsidRPr="0073411D" w:rsidRDefault="001B224A" w:rsidP="00317955">
            <w:pPr>
              <w:pStyle w:val="Retraitcorpsdetexte"/>
              <w:keepNext/>
              <w:numPr>
                <w:ilvl w:val="0"/>
                <w:numId w:val="26"/>
              </w:numPr>
              <w:spacing w:after="0"/>
              <w:rPr>
                <w:rFonts w:cs="Arial"/>
              </w:rPr>
            </w:pPr>
            <w:r w:rsidRPr="0073411D">
              <w:rPr>
                <w:rFonts w:cs="Arial"/>
              </w:rPr>
              <w:t xml:space="preserve">Réunion de lancement (1/2 journée) pour présenter les grandes lignes du projet. </w:t>
            </w:r>
          </w:p>
          <w:p w:rsidR="001B224A" w:rsidRPr="0073411D" w:rsidRDefault="001B224A" w:rsidP="00317955">
            <w:pPr>
              <w:pStyle w:val="Retraitcorpsdetexte"/>
              <w:keepNext/>
              <w:numPr>
                <w:ilvl w:val="0"/>
                <w:numId w:val="26"/>
              </w:numPr>
              <w:spacing w:after="0"/>
              <w:rPr>
                <w:rFonts w:cs="Arial"/>
              </w:rPr>
            </w:pPr>
            <w:r w:rsidRPr="0073411D">
              <w:rPr>
                <w:rFonts w:cs="Arial"/>
              </w:rPr>
              <w:t>La mise au point du plan d’assurance qualité standard Schneider Electric.</w:t>
            </w:r>
          </w:p>
          <w:p w:rsidR="001B224A" w:rsidRPr="0073411D" w:rsidRDefault="001B224A" w:rsidP="00317955">
            <w:pPr>
              <w:pStyle w:val="Retraitcorpsdetexte"/>
              <w:keepNext/>
              <w:numPr>
                <w:ilvl w:val="0"/>
                <w:numId w:val="26"/>
              </w:numPr>
              <w:spacing w:after="0"/>
              <w:rPr>
                <w:rFonts w:cs="Arial"/>
              </w:rPr>
            </w:pPr>
            <w:r w:rsidRPr="0073411D">
              <w:rPr>
                <w:rFonts w:cs="Arial"/>
              </w:rPr>
              <w:t>La conformité du plan d’assurance qualité à la démarche d’assurance qualité de Schneider Electric est vérifiée par le directeur de projet Schneider Electric.</w:t>
            </w:r>
          </w:p>
          <w:p w:rsidR="001B224A" w:rsidRPr="0073411D" w:rsidRDefault="001B224A" w:rsidP="00317955">
            <w:pPr>
              <w:pStyle w:val="Retraitcorpsdetexte"/>
              <w:keepNext/>
              <w:numPr>
                <w:ilvl w:val="0"/>
                <w:numId w:val="26"/>
              </w:numPr>
              <w:rPr>
                <w:rFonts w:cs="Arial"/>
              </w:rPr>
            </w:pPr>
            <w:r w:rsidRPr="0073411D">
              <w:rPr>
                <w:rFonts w:cs="Arial"/>
              </w:rPr>
              <w:t>La charte projet sera présentée lors de la réunion de lancement.</w:t>
            </w:r>
          </w:p>
        </w:tc>
      </w:tr>
      <w:tr w:rsidR="001B224A" w:rsidRPr="00E97D4F" w:rsidTr="00456278">
        <w:trPr>
          <w:jc w:val="center"/>
        </w:trPr>
        <w:tc>
          <w:tcPr>
            <w:tcW w:w="5129" w:type="dxa"/>
            <w:tcBorders>
              <w:left w:val="single" w:sz="4" w:space="0" w:color="000000"/>
              <w:bottom w:val="single" w:sz="4" w:space="0" w:color="auto"/>
            </w:tcBorders>
            <w:shd w:val="clear" w:color="auto" w:fill="009530"/>
          </w:tcPr>
          <w:p w:rsidR="001B224A" w:rsidRPr="0073411D" w:rsidRDefault="001B224A" w:rsidP="007152C6">
            <w:pPr>
              <w:spacing w:before="40" w:after="60"/>
              <w:rPr>
                <w:rFonts w:cs="Arial"/>
                <w:b/>
                <w:color w:val="FFFFFF" w:themeColor="background1"/>
              </w:rPr>
            </w:pPr>
            <w:r w:rsidRPr="0073411D">
              <w:rPr>
                <w:rFonts w:cs="Arial"/>
                <w:b/>
                <w:color w:val="FFFFFF" w:themeColor="background1"/>
              </w:rPr>
              <w:t>Livrables</w:t>
            </w:r>
          </w:p>
        </w:tc>
        <w:tc>
          <w:tcPr>
            <w:tcW w:w="4861" w:type="dxa"/>
            <w:tcBorders>
              <w:bottom w:val="single" w:sz="4" w:space="0" w:color="auto"/>
            </w:tcBorders>
            <w:shd w:val="clear" w:color="auto" w:fill="009530"/>
          </w:tcPr>
          <w:p w:rsidR="001B224A" w:rsidRPr="0073411D" w:rsidRDefault="001B224A" w:rsidP="007152C6">
            <w:pPr>
              <w:spacing w:before="40" w:after="60"/>
              <w:rPr>
                <w:rFonts w:cs="Arial"/>
                <w:b/>
                <w:color w:val="FFFFFF" w:themeColor="background1"/>
              </w:rPr>
            </w:pPr>
            <w:r w:rsidRPr="0073411D">
              <w:rPr>
                <w:rFonts w:cs="Arial"/>
                <w:b/>
                <w:color w:val="FFFFFF" w:themeColor="background1"/>
              </w:rPr>
              <w:t>Obligations du Client</w:t>
            </w:r>
          </w:p>
        </w:tc>
      </w:tr>
      <w:tr w:rsidR="001B224A" w:rsidRPr="00053F6B" w:rsidTr="00456278">
        <w:trPr>
          <w:jc w:val="center"/>
        </w:trPr>
        <w:tc>
          <w:tcPr>
            <w:tcW w:w="5129" w:type="dxa"/>
            <w:shd w:val="clear" w:color="auto" w:fill="auto"/>
          </w:tcPr>
          <w:p w:rsidR="001B224A" w:rsidRPr="0073411D" w:rsidRDefault="001B224A" w:rsidP="00317955">
            <w:pPr>
              <w:pStyle w:val="Retraitcorpsdetexte"/>
              <w:keepNext/>
              <w:numPr>
                <w:ilvl w:val="0"/>
                <w:numId w:val="26"/>
              </w:numPr>
              <w:spacing w:before="240" w:after="0"/>
              <w:rPr>
                <w:rFonts w:cs="Arial"/>
              </w:rPr>
            </w:pPr>
            <w:r w:rsidRPr="0073411D">
              <w:rPr>
                <w:rFonts w:cs="Arial"/>
              </w:rPr>
              <w:t>Charte projet (1 document)</w:t>
            </w:r>
          </w:p>
          <w:p w:rsidR="001B224A" w:rsidRPr="0073411D" w:rsidRDefault="001B224A" w:rsidP="007152C6">
            <w:pPr>
              <w:pStyle w:val="Retraitcorpsdetexte"/>
              <w:keepNext/>
              <w:spacing w:before="240" w:after="0"/>
              <w:rPr>
                <w:rFonts w:cs="Arial"/>
              </w:rPr>
            </w:pPr>
          </w:p>
        </w:tc>
        <w:tc>
          <w:tcPr>
            <w:tcW w:w="4861" w:type="dxa"/>
            <w:shd w:val="clear" w:color="auto" w:fill="auto"/>
          </w:tcPr>
          <w:p w:rsidR="001B224A" w:rsidRPr="0073411D" w:rsidRDefault="001B224A" w:rsidP="00317955">
            <w:pPr>
              <w:pStyle w:val="Retraitcorpsdetexte"/>
              <w:keepNext/>
              <w:numPr>
                <w:ilvl w:val="0"/>
                <w:numId w:val="26"/>
              </w:numPr>
              <w:spacing w:before="240" w:after="0"/>
              <w:rPr>
                <w:rFonts w:cs="Arial"/>
              </w:rPr>
            </w:pPr>
            <w:r w:rsidRPr="0073411D">
              <w:rPr>
                <w:rFonts w:cs="Arial"/>
              </w:rPr>
              <w:t>Définition des objectifs de qualité implicites et explicites</w:t>
            </w:r>
          </w:p>
          <w:p w:rsidR="001B224A" w:rsidRPr="0073411D" w:rsidRDefault="001B224A" w:rsidP="00317955">
            <w:pPr>
              <w:pStyle w:val="Retraitcorpsdetexte"/>
              <w:keepNext/>
              <w:numPr>
                <w:ilvl w:val="0"/>
                <w:numId w:val="26"/>
              </w:numPr>
              <w:rPr>
                <w:rFonts w:cs="Arial"/>
              </w:rPr>
            </w:pPr>
            <w:r w:rsidRPr="0073411D">
              <w:rPr>
                <w:rFonts w:cs="Arial"/>
              </w:rPr>
              <w:t>Définition des responsabilités projet internes Client</w:t>
            </w:r>
          </w:p>
        </w:tc>
      </w:tr>
    </w:tbl>
    <w:p w:rsidR="001B224A" w:rsidRPr="00053F6B" w:rsidRDefault="001B224A" w:rsidP="001B224A">
      <w:pPr>
        <w:rPr>
          <w:rFonts w:eastAsiaTheme="majorEastAsia" w:cs="Arial"/>
          <w:b/>
          <w:color w:val="009530"/>
          <w:sz w:val="24"/>
        </w:rPr>
      </w:pPr>
    </w:p>
    <w:p w:rsidR="001B224A" w:rsidRPr="00053F6B" w:rsidRDefault="001B224A" w:rsidP="001B224A">
      <w:pPr>
        <w:rPr>
          <w:rFonts w:eastAsiaTheme="majorEastAsia" w:cs="Arial"/>
          <w:b/>
          <w:bCs/>
          <w:color w:val="42B4E6"/>
          <w:sz w:val="26"/>
          <w:szCs w:val="26"/>
        </w:rPr>
      </w:pPr>
      <w:r w:rsidRPr="00053F6B">
        <w:rPr>
          <w:rFonts w:cs="Arial"/>
        </w:rPr>
        <w:br w:type="page"/>
      </w:r>
    </w:p>
    <w:p w:rsidR="001B224A" w:rsidRPr="00E97D4F" w:rsidRDefault="001B224A" w:rsidP="00456278">
      <w:pPr>
        <w:pStyle w:val="Titre3"/>
      </w:pPr>
      <w:r w:rsidRPr="00E97D4F">
        <w:lastRenderedPageBreak/>
        <w:t xml:space="preserve">Phase 2 – </w:t>
      </w:r>
      <w:r>
        <w:t>Elaboration</w:t>
      </w:r>
    </w:p>
    <w:p w:rsidR="001B224A" w:rsidRPr="00E97D4F" w:rsidRDefault="001B224A" w:rsidP="001B224A">
      <w:pPr>
        <w:pStyle w:val="Style3"/>
        <w:numPr>
          <w:ilvl w:val="2"/>
          <w:numId w:val="0"/>
        </w:numPr>
        <w:rPr>
          <w:sz w:val="22"/>
          <w:szCs w:val="22"/>
        </w:rPr>
      </w:pPr>
      <w:bookmarkStart w:id="131" w:name="_Toc404700142"/>
      <w:r>
        <w:rPr>
          <w:sz w:val="22"/>
          <w:szCs w:val="22"/>
        </w:rPr>
        <w:t>Spécifications</w:t>
      </w:r>
      <w:bookmarkEnd w:id="131"/>
    </w:p>
    <w:tbl>
      <w:tblPr>
        <w:tblW w:w="10003" w:type="dxa"/>
        <w:jc w:val="center"/>
        <w:tblInd w:w="-2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9530"/>
        <w:tblLayout w:type="fixed"/>
        <w:tblCellMar>
          <w:left w:w="70" w:type="dxa"/>
          <w:right w:w="70" w:type="dxa"/>
        </w:tblCellMar>
        <w:tblLook w:val="0000"/>
      </w:tblPr>
      <w:tblGrid>
        <w:gridCol w:w="5221"/>
        <w:gridCol w:w="4782"/>
      </w:tblGrid>
      <w:tr w:rsidR="001B224A" w:rsidRPr="00E97D4F" w:rsidTr="00456278">
        <w:trPr>
          <w:jc w:val="center"/>
        </w:trPr>
        <w:tc>
          <w:tcPr>
            <w:tcW w:w="10003" w:type="dxa"/>
            <w:gridSpan w:val="2"/>
            <w:tcBorders>
              <w:left w:val="single" w:sz="4" w:space="0" w:color="000000"/>
              <w:bottom w:val="single" w:sz="4" w:space="0" w:color="auto"/>
            </w:tcBorders>
            <w:shd w:val="clear" w:color="auto" w:fill="009530"/>
          </w:tcPr>
          <w:p w:rsidR="001B224A" w:rsidRPr="00E97D4F" w:rsidRDefault="001B224A" w:rsidP="007152C6">
            <w:pPr>
              <w:spacing w:before="40" w:after="60"/>
              <w:rPr>
                <w:rFonts w:cs="Arial"/>
                <w:lang w:val="en-US"/>
              </w:rPr>
            </w:pPr>
            <w:r w:rsidRPr="00832474">
              <w:rPr>
                <w:rFonts w:cs="Arial"/>
                <w:b/>
                <w:color w:val="FFFFFF" w:themeColor="background1"/>
              </w:rPr>
              <w:t>Objectifs</w:t>
            </w:r>
          </w:p>
        </w:tc>
      </w:tr>
      <w:tr w:rsidR="001B224A" w:rsidRPr="00E97D4F" w:rsidTr="00456278">
        <w:trPr>
          <w:trHeight w:val="1269"/>
          <w:jc w:val="center"/>
        </w:trPr>
        <w:tc>
          <w:tcPr>
            <w:tcW w:w="10003" w:type="dxa"/>
            <w:gridSpan w:val="2"/>
            <w:tcBorders>
              <w:bottom w:val="single" w:sz="4" w:space="0" w:color="auto"/>
            </w:tcBorders>
            <w:shd w:val="clear" w:color="auto" w:fill="auto"/>
          </w:tcPr>
          <w:p w:rsidR="001B224A" w:rsidRPr="0073411D" w:rsidRDefault="001B224A" w:rsidP="007152C6">
            <w:pPr>
              <w:spacing w:before="240"/>
              <w:rPr>
                <w:rFonts w:cs="Arial"/>
              </w:rPr>
            </w:pPr>
            <w:r w:rsidRPr="0073411D">
              <w:rPr>
                <w:rFonts w:cs="Arial"/>
              </w:rPr>
              <w:t>Cette phase vise à collecter, avec l’équipe Client, les paramètres fonctionnels et techniques du système, à savoir :</w:t>
            </w:r>
          </w:p>
          <w:p w:rsidR="001B224A" w:rsidRPr="0073411D" w:rsidRDefault="001B224A" w:rsidP="00317955">
            <w:pPr>
              <w:pStyle w:val="Retraitcorpsdetexte"/>
              <w:keepNext/>
              <w:numPr>
                <w:ilvl w:val="0"/>
                <w:numId w:val="26"/>
              </w:numPr>
              <w:spacing w:after="0"/>
              <w:rPr>
                <w:rFonts w:cs="Arial"/>
              </w:rPr>
            </w:pPr>
            <w:r w:rsidRPr="0073411D">
              <w:rPr>
                <w:rFonts w:cs="Arial"/>
              </w:rPr>
              <w:t>Définition des arborescences</w:t>
            </w:r>
          </w:p>
          <w:p w:rsidR="001B224A" w:rsidRPr="0073411D" w:rsidRDefault="001B224A" w:rsidP="00317955">
            <w:pPr>
              <w:pStyle w:val="Retraitcorpsdetexte"/>
              <w:keepNext/>
              <w:numPr>
                <w:ilvl w:val="0"/>
                <w:numId w:val="26"/>
              </w:numPr>
              <w:spacing w:after="0"/>
              <w:rPr>
                <w:rFonts w:cs="Arial"/>
              </w:rPr>
            </w:pPr>
            <w:r>
              <w:rPr>
                <w:rFonts w:cs="Arial"/>
              </w:rPr>
              <w:t>Classification des compteurs</w:t>
            </w:r>
          </w:p>
          <w:p w:rsidR="001B224A" w:rsidRPr="0073411D" w:rsidRDefault="001B224A" w:rsidP="00317955">
            <w:pPr>
              <w:pStyle w:val="Retraitcorpsdetexte"/>
              <w:keepNext/>
              <w:numPr>
                <w:ilvl w:val="0"/>
                <w:numId w:val="26"/>
              </w:numPr>
              <w:spacing w:after="0"/>
              <w:rPr>
                <w:rFonts w:cs="Arial"/>
              </w:rPr>
            </w:pPr>
            <w:r w:rsidRPr="0073411D">
              <w:rPr>
                <w:rFonts w:cs="Arial"/>
              </w:rPr>
              <w:t>Paramètres relatifs à la définition des portails, tableaux de bords et indicateurs</w:t>
            </w:r>
          </w:p>
          <w:p w:rsidR="001B224A" w:rsidRPr="0073411D" w:rsidRDefault="001B224A" w:rsidP="00317955">
            <w:pPr>
              <w:pStyle w:val="Retraitcorpsdetexte"/>
              <w:keepNext/>
              <w:numPr>
                <w:ilvl w:val="0"/>
                <w:numId w:val="26"/>
              </w:numPr>
              <w:spacing w:after="0"/>
              <w:rPr>
                <w:rFonts w:cs="Arial"/>
              </w:rPr>
            </w:pPr>
            <w:r w:rsidRPr="0073411D">
              <w:rPr>
                <w:rFonts w:cs="Arial"/>
              </w:rPr>
              <w:t xml:space="preserve">Etude de l’intégration des sources de données externes avec </w:t>
            </w:r>
            <w:proofErr w:type="spellStart"/>
            <w:r w:rsidRPr="0073411D">
              <w:rPr>
                <w:rFonts w:cs="Arial"/>
              </w:rPr>
              <w:t>Energy</w:t>
            </w:r>
            <w:proofErr w:type="spellEnd"/>
            <w:r w:rsidRPr="0073411D">
              <w:rPr>
                <w:rFonts w:cs="Arial"/>
              </w:rPr>
              <w:t xml:space="preserve"> </w:t>
            </w:r>
            <w:proofErr w:type="spellStart"/>
            <w:r w:rsidRPr="0073411D">
              <w:rPr>
                <w:rFonts w:cs="Arial"/>
              </w:rPr>
              <w:t>Operation</w:t>
            </w:r>
            <w:proofErr w:type="spellEnd"/>
          </w:p>
          <w:p w:rsidR="001B224A" w:rsidRPr="0073411D" w:rsidRDefault="001B224A" w:rsidP="00317955">
            <w:pPr>
              <w:pStyle w:val="Retraitcorpsdetexte"/>
              <w:keepNext/>
              <w:numPr>
                <w:ilvl w:val="0"/>
                <w:numId w:val="26"/>
              </w:numPr>
              <w:rPr>
                <w:rFonts w:cs="Arial"/>
              </w:rPr>
            </w:pPr>
            <w:r w:rsidRPr="0073411D">
              <w:rPr>
                <w:rFonts w:cs="Arial"/>
              </w:rPr>
              <w:t>Définition des profils utilisateurs</w:t>
            </w:r>
          </w:p>
        </w:tc>
      </w:tr>
      <w:tr w:rsidR="001B224A" w:rsidRPr="00E97D4F" w:rsidTr="00456278">
        <w:trPr>
          <w:trHeight w:val="233"/>
          <w:jc w:val="center"/>
        </w:trPr>
        <w:tc>
          <w:tcPr>
            <w:tcW w:w="10003" w:type="dxa"/>
            <w:gridSpan w:val="2"/>
            <w:tcBorders>
              <w:left w:val="single" w:sz="4" w:space="0" w:color="auto"/>
              <w:bottom w:val="single" w:sz="4" w:space="0" w:color="auto"/>
            </w:tcBorders>
            <w:shd w:val="clear" w:color="auto" w:fill="009530"/>
          </w:tcPr>
          <w:p w:rsidR="001B224A" w:rsidRPr="0073411D" w:rsidRDefault="001B224A" w:rsidP="007152C6">
            <w:pPr>
              <w:spacing w:before="40" w:after="60"/>
              <w:rPr>
                <w:rFonts w:cs="Arial"/>
                <w:b/>
                <w:color w:val="FFFFFF" w:themeColor="background1"/>
              </w:rPr>
            </w:pPr>
            <w:r w:rsidRPr="0073411D">
              <w:rPr>
                <w:rFonts w:cs="Arial"/>
              </w:rPr>
              <w:br w:type="page"/>
            </w:r>
            <w:r w:rsidRPr="0073411D">
              <w:rPr>
                <w:rFonts w:cs="Arial"/>
                <w:b/>
                <w:color w:val="FFFFFF" w:themeColor="background1"/>
              </w:rPr>
              <w:t>Méthode</w:t>
            </w:r>
            <w:r w:rsidRPr="0073411D">
              <w:rPr>
                <w:rFonts w:cs="Arial"/>
                <w:b/>
                <w:color w:val="FFFFFF" w:themeColor="background1"/>
                <w:shd w:val="clear" w:color="auto" w:fill="009530"/>
              </w:rPr>
              <w:t>s</w:t>
            </w:r>
          </w:p>
        </w:tc>
      </w:tr>
      <w:tr w:rsidR="001B224A" w:rsidRPr="00EA03BE" w:rsidTr="00456278">
        <w:trPr>
          <w:jc w:val="center"/>
        </w:trPr>
        <w:tc>
          <w:tcPr>
            <w:tcW w:w="10003" w:type="dxa"/>
            <w:gridSpan w:val="2"/>
            <w:shd w:val="clear" w:color="auto" w:fill="auto"/>
          </w:tcPr>
          <w:p w:rsidR="001B224A" w:rsidRPr="0073411D" w:rsidRDefault="001B224A" w:rsidP="007152C6">
            <w:pPr>
              <w:spacing w:before="240"/>
              <w:rPr>
                <w:rFonts w:cs="Arial"/>
              </w:rPr>
            </w:pPr>
            <w:r w:rsidRPr="0073411D">
              <w:rPr>
                <w:rFonts w:cs="Arial"/>
              </w:rPr>
              <w:t>Pour atteindre cet objectif, la méthode se décompose en quatre (4) étapes:</w:t>
            </w:r>
          </w:p>
          <w:p w:rsidR="001B224A" w:rsidRPr="0073411D" w:rsidRDefault="001B224A" w:rsidP="007152C6">
            <w:pPr>
              <w:rPr>
                <w:rFonts w:cs="Arial"/>
                <w:b/>
                <w:u w:val="single"/>
              </w:rPr>
            </w:pPr>
            <w:r w:rsidRPr="0073411D">
              <w:rPr>
                <w:rFonts w:cs="Arial"/>
                <w:b/>
                <w:u w:val="single"/>
              </w:rPr>
              <w:t xml:space="preserve">Etape 1 : </w:t>
            </w:r>
          </w:p>
          <w:p w:rsidR="001B224A" w:rsidRPr="0073411D" w:rsidRDefault="001B224A" w:rsidP="007152C6">
            <w:pPr>
              <w:rPr>
                <w:rFonts w:cs="Arial"/>
                <w:b/>
              </w:rPr>
            </w:pPr>
            <w:r w:rsidRPr="0073411D">
              <w:rPr>
                <w:rFonts w:cs="Arial"/>
                <w:b/>
              </w:rPr>
              <w:t>Définition de spécifications fonctionnelles</w:t>
            </w:r>
          </w:p>
          <w:p w:rsidR="001B224A" w:rsidRPr="0073411D" w:rsidRDefault="001B224A" w:rsidP="00317955">
            <w:pPr>
              <w:pStyle w:val="Retraitcorpsdetexte"/>
              <w:keepNext/>
              <w:numPr>
                <w:ilvl w:val="0"/>
                <w:numId w:val="26"/>
              </w:numPr>
              <w:spacing w:after="0"/>
              <w:rPr>
                <w:rFonts w:cs="Arial"/>
              </w:rPr>
            </w:pPr>
            <w:r w:rsidRPr="0073411D">
              <w:rPr>
                <w:rFonts w:cs="Arial"/>
              </w:rPr>
              <w:t>Définition de la structure (Arborescences, Compteurs, Classifications de compteurs, Utilisateurs, Lang</w:t>
            </w:r>
            <w:r>
              <w:rPr>
                <w:rFonts w:cs="Arial"/>
              </w:rPr>
              <w:t>ue</w:t>
            </w:r>
            <w:r w:rsidRPr="0073411D">
              <w:rPr>
                <w:rFonts w:cs="Arial"/>
              </w:rPr>
              <w:t>s de paramétrage des indicateurs)</w:t>
            </w:r>
          </w:p>
          <w:p w:rsidR="001B224A" w:rsidRPr="0073411D" w:rsidRDefault="001B224A" w:rsidP="00317955">
            <w:pPr>
              <w:pStyle w:val="Retraitcorpsdetexte"/>
              <w:keepNext/>
              <w:numPr>
                <w:ilvl w:val="0"/>
                <w:numId w:val="26"/>
              </w:numPr>
              <w:spacing w:after="0"/>
              <w:rPr>
                <w:rFonts w:cs="Arial"/>
              </w:rPr>
            </w:pPr>
            <w:r w:rsidRPr="0073411D">
              <w:rPr>
                <w:rFonts w:cs="Arial"/>
              </w:rPr>
              <w:t>Définition des portails</w:t>
            </w:r>
          </w:p>
          <w:p w:rsidR="001B224A" w:rsidRPr="0073411D" w:rsidRDefault="001B224A" w:rsidP="00317955">
            <w:pPr>
              <w:pStyle w:val="Retraitcorpsdetexte"/>
              <w:keepNext/>
              <w:numPr>
                <w:ilvl w:val="0"/>
                <w:numId w:val="26"/>
              </w:numPr>
              <w:spacing w:after="0"/>
              <w:rPr>
                <w:rFonts w:cs="Arial"/>
              </w:rPr>
            </w:pPr>
            <w:r w:rsidRPr="0073411D">
              <w:rPr>
                <w:rFonts w:cs="Arial"/>
              </w:rPr>
              <w:t>Définition des indicateurs</w:t>
            </w:r>
          </w:p>
          <w:p w:rsidR="001B224A" w:rsidRPr="0073411D" w:rsidRDefault="001B224A" w:rsidP="00317955">
            <w:pPr>
              <w:pStyle w:val="Retraitcorpsdetexte"/>
              <w:keepNext/>
              <w:numPr>
                <w:ilvl w:val="0"/>
                <w:numId w:val="26"/>
              </w:numPr>
              <w:spacing w:after="0"/>
              <w:rPr>
                <w:rFonts w:cs="Arial"/>
              </w:rPr>
            </w:pPr>
            <w:r w:rsidRPr="0073411D">
              <w:rPr>
                <w:rFonts w:cs="Arial"/>
              </w:rPr>
              <w:t>Définition des alertes</w:t>
            </w:r>
          </w:p>
          <w:p w:rsidR="001B224A" w:rsidRPr="0073411D" w:rsidRDefault="001B224A" w:rsidP="00317955">
            <w:pPr>
              <w:pStyle w:val="Retraitcorpsdetexte"/>
              <w:keepNext/>
              <w:numPr>
                <w:ilvl w:val="0"/>
                <w:numId w:val="26"/>
              </w:numPr>
              <w:spacing w:after="0"/>
              <w:rPr>
                <w:rFonts w:cs="Arial"/>
              </w:rPr>
            </w:pPr>
            <w:r w:rsidRPr="0073411D">
              <w:rPr>
                <w:rFonts w:cs="Arial"/>
              </w:rPr>
              <w:t>Définition des calendriers</w:t>
            </w:r>
          </w:p>
          <w:p w:rsidR="001B224A" w:rsidRPr="0073411D" w:rsidRDefault="001B224A" w:rsidP="007152C6">
            <w:pPr>
              <w:pStyle w:val="Retraitcorpsdetexte"/>
              <w:keepNext/>
              <w:spacing w:after="0"/>
              <w:rPr>
                <w:rFonts w:cs="Arial"/>
              </w:rPr>
            </w:pPr>
          </w:p>
          <w:p w:rsidR="001B224A" w:rsidRPr="0073411D" w:rsidRDefault="001B224A" w:rsidP="007152C6">
            <w:pPr>
              <w:rPr>
                <w:rFonts w:cs="Arial"/>
                <w:b/>
                <w:u w:val="single"/>
              </w:rPr>
            </w:pPr>
            <w:r w:rsidRPr="0073411D">
              <w:rPr>
                <w:rFonts w:cs="Arial"/>
                <w:b/>
                <w:u w:val="single"/>
              </w:rPr>
              <w:t>Etape 2</w:t>
            </w:r>
            <w:r>
              <w:rPr>
                <w:rFonts w:cs="Arial"/>
                <w:b/>
                <w:u w:val="single"/>
              </w:rPr>
              <w:t xml:space="preserve"> </w:t>
            </w:r>
            <w:r w:rsidRPr="0073411D">
              <w:rPr>
                <w:rFonts w:cs="Arial"/>
                <w:b/>
                <w:u w:val="single"/>
              </w:rPr>
              <w:t xml:space="preserve">: </w:t>
            </w:r>
          </w:p>
          <w:p w:rsidR="001B224A" w:rsidRPr="0073411D" w:rsidRDefault="001B224A" w:rsidP="007152C6">
            <w:pPr>
              <w:rPr>
                <w:rFonts w:cs="Arial"/>
                <w:b/>
              </w:rPr>
            </w:pPr>
            <w:r w:rsidRPr="0073411D">
              <w:rPr>
                <w:rFonts w:cs="Arial"/>
                <w:b/>
              </w:rPr>
              <w:t>Définition des spécifications techniques</w:t>
            </w:r>
          </w:p>
          <w:p w:rsidR="001B224A" w:rsidRPr="0073411D" w:rsidRDefault="001B224A" w:rsidP="00317955">
            <w:pPr>
              <w:pStyle w:val="Retraitcorpsdetexte"/>
              <w:keepNext/>
              <w:numPr>
                <w:ilvl w:val="0"/>
                <w:numId w:val="26"/>
              </w:numPr>
              <w:spacing w:after="0"/>
              <w:rPr>
                <w:rFonts w:cs="Arial"/>
              </w:rPr>
            </w:pPr>
            <w:r w:rsidRPr="0073411D">
              <w:rPr>
                <w:rFonts w:cs="Arial"/>
              </w:rPr>
              <w:t xml:space="preserve">Spécification </w:t>
            </w:r>
            <w:r>
              <w:rPr>
                <w:rFonts w:cs="Arial"/>
              </w:rPr>
              <w:t>de l’architecture technique</w:t>
            </w:r>
          </w:p>
          <w:p w:rsidR="001B224A" w:rsidRPr="0073411D" w:rsidRDefault="001B224A" w:rsidP="00317955">
            <w:pPr>
              <w:pStyle w:val="Retraitcorpsdetexte"/>
              <w:keepNext/>
              <w:numPr>
                <w:ilvl w:val="0"/>
                <w:numId w:val="26"/>
              </w:numPr>
              <w:spacing w:after="0"/>
              <w:rPr>
                <w:rFonts w:cs="Arial"/>
              </w:rPr>
            </w:pPr>
            <w:r w:rsidRPr="0073411D">
              <w:rPr>
                <w:rFonts w:cs="Arial"/>
              </w:rPr>
              <w:t xml:space="preserve">Spécification </w:t>
            </w:r>
            <w:r>
              <w:rPr>
                <w:rFonts w:cs="Arial"/>
              </w:rPr>
              <w:t>du mode d’intégration des données</w:t>
            </w:r>
          </w:p>
          <w:p w:rsidR="001B224A" w:rsidRPr="0073411D" w:rsidRDefault="001B224A" w:rsidP="007152C6">
            <w:pPr>
              <w:rPr>
                <w:rFonts w:cs="Arial"/>
                <w:b/>
                <w:u w:val="single"/>
              </w:rPr>
            </w:pPr>
          </w:p>
          <w:p w:rsidR="001B224A" w:rsidRPr="0073411D" w:rsidRDefault="001B224A" w:rsidP="007152C6">
            <w:pPr>
              <w:rPr>
                <w:rFonts w:cs="Arial"/>
                <w:b/>
                <w:u w:val="single"/>
              </w:rPr>
            </w:pPr>
            <w:r w:rsidRPr="0073411D">
              <w:rPr>
                <w:rFonts w:cs="Arial"/>
                <w:b/>
                <w:u w:val="single"/>
              </w:rPr>
              <w:t>Etape 3</w:t>
            </w:r>
            <w:r>
              <w:rPr>
                <w:rFonts w:cs="Arial"/>
                <w:b/>
                <w:u w:val="single"/>
              </w:rPr>
              <w:t xml:space="preserve"> </w:t>
            </w:r>
            <w:r w:rsidRPr="0073411D">
              <w:rPr>
                <w:rFonts w:cs="Arial"/>
                <w:b/>
                <w:u w:val="single"/>
              </w:rPr>
              <w:t xml:space="preserve">: </w:t>
            </w:r>
          </w:p>
          <w:p w:rsidR="001B224A" w:rsidRPr="0073411D" w:rsidRDefault="001B224A" w:rsidP="007152C6">
            <w:pPr>
              <w:rPr>
                <w:rFonts w:cs="Arial"/>
                <w:b/>
              </w:rPr>
            </w:pPr>
            <w:r w:rsidRPr="0073411D">
              <w:rPr>
                <w:rFonts w:cs="Arial"/>
                <w:b/>
              </w:rPr>
              <w:t xml:space="preserve">Rédaction du </w:t>
            </w:r>
            <w:r>
              <w:rPr>
                <w:rFonts w:cs="Arial"/>
                <w:b/>
              </w:rPr>
              <w:t>cahier de paramétrage fonctionnel</w:t>
            </w:r>
            <w:r w:rsidRPr="0073411D">
              <w:rPr>
                <w:rFonts w:cs="Arial"/>
                <w:b/>
              </w:rPr>
              <w:t xml:space="preserve"> par Schneider Electric</w:t>
            </w:r>
          </w:p>
          <w:p w:rsidR="001B224A" w:rsidRPr="0073411D" w:rsidRDefault="001B224A" w:rsidP="007152C6">
            <w:pPr>
              <w:pStyle w:val="Retraitcorpsdetexte"/>
              <w:keepNext/>
              <w:spacing w:after="0"/>
              <w:rPr>
                <w:rFonts w:cs="Arial"/>
              </w:rPr>
            </w:pPr>
          </w:p>
          <w:p w:rsidR="001B224A" w:rsidRPr="0073411D" w:rsidRDefault="001B224A" w:rsidP="007152C6">
            <w:pPr>
              <w:rPr>
                <w:rFonts w:cs="Arial"/>
                <w:b/>
                <w:u w:val="single"/>
              </w:rPr>
            </w:pPr>
            <w:r w:rsidRPr="0073411D">
              <w:rPr>
                <w:rFonts w:cs="Arial"/>
                <w:b/>
                <w:u w:val="single"/>
              </w:rPr>
              <w:t>Etape 4</w:t>
            </w:r>
            <w:r>
              <w:rPr>
                <w:rFonts w:cs="Arial"/>
                <w:b/>
                <w:u w:val="single"/>
              </w:rPr>
              <w:t xml:space="preserve"> </w:t>
            </w:r>
            <w:r w:rsidRPr="0073411D">
              <w:rPr>
                <w:rFonts w:cs="Arial"/>
                <w:b/>
                <w:u w:val="single"/>
              </w:rPr>
              <w:t xml:space="preserve">: </w:t>
            </w:r>
          </w:p>
          <w:p w:rsidR="001B224A" w:rsidRPr="0073411D" w:rsidRDefault="001B224A" w:rsidP="007152C6">
            <w:pPr>
              <w:rPr>
                <w:rFonts w:cs="Arial"/>
                <w:b/>
              </w:rPr>
            </w:pPr>
            <w:r w:rsidRPr="0073411D">
              <w:rPr>
                <w:rFonts w:cs="Arial"/>
                <w:b/>
              </w:rPr>
              <w:t xml:space="preserve">Validation du </w:t>
            </w:r>
            <w:r>
              <w:rPr>
                <w:rFonts w:cs="Arial"/>
                <w:b/>
              </w:rPr>
              <w:t>cahier de paramétrage fonctionnel</w:t>
            </w:r>
            <w:r w:rsidRPr="0073411D">
              <w:rPr>
                <w:rFonts w:cs="Arial"/>
                <w:b/>
              </w:rPr>
              <w:t xml:space="preserve"> par le Client</w:t>
            </w:r>
          </w:p>
          <w:p w:rsidR="001B224A" w:rsidRPr="0073411D" w:rsidRDefault="001B224A" w:rsidP="007152C6">
            <w:pPr>
              <w:rPr>
                <w:rFonts w:cs="Arial"/>
                <w:b/>
                <w:u w:val="single"/>
              </w:rPr>
            </w:pPr>
          </w:p>
        </w:tc>
      </w:tr>
      <w:tr w:rsidR="001B224A" w:rsidRPr="00E97D4F" w:rsidTr="00456278">
        <w:trPr>
          <w:jc w:val="center"/>
        </w:trPr>
        <w:tc>
          <w:tcPr>
            <w:tcW w:w="5221" w:type="dxa"/>
            <w:tcBorders>
              <w:left w:val="single" w:sz="4" w:space="0" w:color="000000"/>
            </w:tcBorders>
            <w:shd w:val="clear" w:color="auto" w:fill="009530"/>
          </w:tcPr>
          <w:p w:rsidR="001B224A" w:rsidRPr="0073411D" w:rsidRDefault="001B224A" w:rsidP="007152C6">
            <w:pPr>
              <w:spacing w:before="40" w:after="60"/>
              <w:rPr>
                <w:rFonts w:cs="Arial"/>
                <w:b/>
                <w:color w:val="FFFFFF" w:themeColor="background1"/>
              </w:rPr>
            </w:pPr>
            <w:r w:rsidRPr="0073411D">
              <w:rPr>
                <w:rFonts w:cs="Arial"/>
                <w:b/>
                <w:color w:val="FFFFFF" w:themeColor="background1"/>
              </w:rPr>
              <w:t>Livrables</w:t>
            </w:r>
          </w:p>
        </w:tc>
        <w:tc>
          <w:tcPr>
            <w:tcW w:w="4782" w:type="dxa"/>
            <w:shd w:val="clear" w:color="auto" w:fill="009530"/>
          </w:tcPr>
          <w:p w:rsidR="001B224A" w:rsidRPr="0073411D" w:rsidRDefault="001B224A" w:rsidP="007152C6">
            <w:pPr>
              <w:spacing w:before="40" w:after="60"/>
              <w:rPr>
                <w:rFonts w:cs="Arial"/>
                <w:b/>
                <w:color w:val="FFFFFF" w:themeColor="background1"/>
              </w:rPr>
            </w:pPr>
            <w:r w:rsidRPr="0073411D">
              <w:rPr>
                <w:rFonts w:cs="Arial"/>
                <w:b/>
                <w:color w:val="FFFFFF" w:themeColor="background1"/>
              </w:rPr>
              <w:t xml:space="preserve">Obligations du Client </w:t>
            </w:r>
          </w:p>
        </w:tc>
      </w:tr>
      <w:tr w:rsidR="001B224A" w:rsidRPr="00147128" w:rsidTr="00456278">
        <w:trPr>
          <w:trHeight w:val="408"/>
          <w:jc w:val="center"/>
        </w:trPr>
        <w:tc>
          <w:tcPr>
            <w:tcW w:w="5221" w:type="dxa"/>
            <w:shd w:val="clear" w:color="auto" w:fill="auto"/>
          </w:tcPr>
          <w:p w:rsidR="001B224A" w:rsidRPr="0073411D" w:rsidRDefault="001B224A" w:rsidP="00317955">
            <w:pPr>
              <w:pStyle w:val="Retraitcorpsdetexte"/>
              <w:keepNext/>
              <w:numPr>
                <w:ilvl w:val="0"/>
                <w:numId w:val="26"/>
              </w:numPr>
              <w:spacing w:before="240"/>
              <w:rPr>
                <w:rFonts w:cs="Arial"/>
                <w:color w:val="808080" w:themeColor="background1" w:themeShade="80"/>
              </w:rPr>
            </w:pPr>
            <w:r>
              <w:rPr>
                <w:rFonts w:cs="Arial"/>
                <w:color w:val="948A54" w:themeColor="background2" w:themeShade="80"/>
              </w:rPr>
              <w:t>Cahier de paramétrage fonctionnel</w:t>
            </w:r>
          </w:p>
        </w:tc>
        <w:tc>
          <w:tcPr>
            <w:tcW w:w="4782" w:type="dxa"/>
            <w:shd w:val="clear" w:color="auto" w:fill="auto"/>
          </w:tcPr>
          <w:p w:rsidR="001B224A" w:rsidRPr="0073411D" w:rsidRDefault="001B224A" w:rsidP="00317955">
            <w:pPr>
              <w:pStyle w:val="Retraitcorpsdetexte"/>
              <w:keepNext/>
              <w:numPr>
                <w:ilvl w:val="0"/>
                <w:numId w:val="26"/>
              </w:numPr>
              <w:spacing w:before="240" w:after="0"/>
              <w:jc w:val="left"/>
              <w:rPr>
                <w:rFonts w:cs="Arial"/>
                <w:color w:val="808080" w:themeColor="background1" w:themeShade="80"/>
              </w:rPr>
            </w:pPr>
            <w:r w:rsidRPr="0073411D">
              <w:rPr>
                <w:rFonts w:cs="Arial"/>
                <w:color w:val="808080" w:themeColor="background1" w:themeShade="80"/>
              </w:rPr>
              <w:t>Mise à disposition d’interlocuteurs fonctionnels (maximum 3)</w:t>
            </w:r>
          </w:p>
        </w:tc>
      </w:tr>
    </w:tbl>
    <w:p w:rsidR="001B224A" w:rsidRPr="00147128" w:rsidRDefault="001B224A" w:rsidP="001B224A">
      <w:pPr>
        <w:pStyle w:val="Titre2"/>
        <w:numPr>
          <w:ilvl w:val="0"/>
          <w:numId w:val="0"/>
        </w:numPr>
        <w:rPr>
          <w:rFonts w:cs="Arial"/>
        </w:rPr>
      </w:pPr>
      <w:bookmarkStart w:id="132" w:name="_Toc342339993"/>
      <w:bookmarkStart w:id="133" w:name="_Toc349213788"/>
    </w:p>
    <w:p w:rsidR="001B224A" w:rsidRPr="00147128" w:rsidRDefault="001B224A" w:rsidP="001B224A">
      <w:pPr>
        <w:rPr>
          <w:rFonts w:eastAsiaTheme="majorEastAsia" w:cs="Arial"/>
          <w:b/>
          <w:bCs/>
          <w:color w:val="42B4E6"/>
          <w:sz w:val="26"/>
          <w:szCs w:val="26"/>
        </w:rPr>
      </w:pPr>
      <w:r w:rsidRPr="00147128">
        <w:rPr>
          <w:rFonts w:cs="Arial"/>
        </w:rPr>
        <w:br w:type="page"/>
      </w:r>
    </w:p>
    <w:p w:rsidR="001B224A" w:rsidRPr="00E97D4F" w:rsidRDefault="001B224A" w:rsidP="00456278">
      <w:pPr>
        <w:pStyle w:val="Titre3"/>
      </w:pPr>
      <w:r w:rsidRPr="00E97D4F">
        <w:lastRenderedPageBreak/>
        <w:t xml:space="preserve">Phase 3 – </w:t>
      </w:r>
      <w:bookmarkEnd w:id="132"/>
      <w:bookmarkEnd w:id="133"/>
      <w:r>
        <w:t>Configuration du système</w:t>
      </w:r>
    </w:p>
    <w:p w:rsidR="001B224A" w:rsidRPr="00E97D4F" w:rsidRDefault="001B224A" w:rsidP="001B224A">
      <w:pPr>
        <w:pStyle w:val="Style3"/>
        <w:numPr>
          <w:ilvl w:val="2"/>
          <w:numId w:val="0"/>
        </w:numPr>
        <w:rPr>
          <w:sz w:val="22"/>
          <w:szCs w:val="22"/>
        </w:rPr>
      </w:pPr>
      <w:bookmarkStart w:id="134" w:name="_Toc404700143"/>
      <w:r w:rsidRPr="00E97D4F">
        <w:rPr>
          <w:sz w:val="22"/>
          <w:szCs w:val="22"/>
        </w:rPr>
        <w:t>Configuration</w:t>
      </w:r>
      <w:bookmarkEnd w:id="134"/>
    </w:p>
    <w:tbl>
      <w:tblPr>
        <w:tblW w:w="0" w:type="auto"/>
        <w:jc w:val="center"/>
        <w:tblInd w:w="-609" w:type="dxa"/>
        <w:shd w:val="clear" w:color="auto" w:fill="009530"/>
        <w:tblLayout w:type="fixed"/>
        <w:tblLook w:val="0000"/>
      </w:tblPr>
      <w:tblGrid>
        <w:gridCol w:w="5242"/>
        <w:gridCol w:w="4828"/>
      </w:tblGrid>
      <w:tr w:rsidR="001B224A" w:rsidRPr="00E97D4F" w:rsidTr="00456278">
        <w:trPr>
          <w:trHeight w:val="218"/>
          <w:jc w:val="center"/>
        </w:trPr>
        <w:tc>
          <w:tcPr>
            <w:tcW w:w="10070" w:type="dxa"/>
            <w:gridSpan w:val="2"/>
            <w:tcBorders>
              <w:top w:val="single" w:sz="4" w:space="0" w:color="000000"/>
              <w:left w:val="single" w:sz="4" w:space="0" w:color="000000"/>
              <w:bottom w:val="single" w:sz="4" w:space="0" w:color="000000"/>
              <w:right w:val="single" w:sz="4" w:space="0" w:color="auto"/>
            </w:tcBorders>
            <w:shd w:val="clear" w:color="auto" w:fill="009530"/>
          </w:tcPr>
          <w:p w:rsidR="001B224A" w:rsidRPr="00DB45D8" w:rsidRDefault="001B224A" w:rsidP="007152C6">
            <w:pPr>
              <w:spacing w:before="40" w:after="60"/>
              <w:rPr>
                <w:rFonts w:cs="Arial"/>
              </w:rPr>
            </w:pPr>
            <w:r w:rsidRPr="00DB45D8">
              <w:rPr>
                <w:rFonts w:cs="Arial"/>
                <w:b/>
                <w:color w:val="FFFFFF" w:themeColor="background1"/>
              </w:rPr>
              <w:t>Objectifs</w:t>
            </w:r>
          </w:p>
        </w:tc>
      </w:tr>
      <w:tr w:rsidR="001B224A" w:rsidRPr="0043711A" w:rsidTr="00456278">
        <w:trPr>
          <w:trHeight w:val="678"/>
          <w:jc w:val="center"/>
        </w:trPr>
        <w:tc>
          <w:tcPr>
            <w:tcW w:w="10070" w:type="dxa"/>
            <w:gridSpan w:val="2"/>
            <w:tcBorders>
              <w:top w:val="single" w:sz="4" w:space="0" w:color="000000"/>
              <w:left w:val="single" w:sz="4" w:space="0" w:color="000000"/>
              <w:bottom w:val="single" w:sz="4" w:space="0" w:color="000000"/>
              <w:right w:val="single" w:sz="4" w:space="0" w:color="000000"/>
            </w:tcBorders>
            <w:shd w:val="clear" w:color="auto" w:fill="auto"/>
          </w:tcPr>
          <w:p w:rsidR="001B224A" w:rsidRPr="00DB45D8" w:rsidRDefault="001B224A" w:rsidP="007152C6">
            <w:pPr>
              <w:spacing w:before="240"/>
              <w:rPr>
                <w:rFonts w:cs="Arial"/>
                <w:color w:val="000000"/>
              </w:rPr>
            </w:pPr>
            <w:r w:rsidRPr="00DB45D8">
              <w:rPr>
                <w:rFonts w:cs="Arial"/>
              </w:rPr>
              <w:t>L’initialisation du système vise à intégrer à la solution ENERGY OPERATION l’ensemble des paramètres fonctionnels nécessaires à son bon fonctionnement, conformément aux besoins spécifiques exprimés par le Client en phase d’élaboration et transcrit dans le cahier de paramétrage.</w:t>
            </w:r>
          </w:p>
        </w:tc>
      </w:tr>
      <w:tr w:rsidR="001B224A" w:rsidRPr="00E97D4F" w:rsidTr="00456278">
        <w:trPr>
          <w:trHeight w:val="218"/>
          <w:jc w:val="center"/>
        </w:trPr>
        <w:tc>
          <w:tcPr>
            <w:tcW w:w="10070" w:type="dxa"/>
            <w:gridSpan w:val="2"/>
            <w:tcBorders>
              <w:top w:val="single" w:sz="4" w:space="0" w:color="000000"/>
              <w:left w:val="single" w:sz="4" w:space="0" w:color="000000"/>
              <w:bottom w:val="single" w:sz="4" w:space="0" w:color="000000"/>
              <w:right w:val="single" w:sz="4" w:space="0" w:color="auto"/>
            </w:tcBorders>
            <w:shd w:val="clear" w:color="auto" w:fill="009530"/>
          </w:tcPr>
          <w:p w:rsidR="001B224A" w:rsidRPr="00DB45D8" w:rsidRDefault="001B224A" w:rsidP="007152C6">
            <w:pPr>
              <w:spacing w:before="40" w:after="60"/>
              <w:rPr>
                <w:rFonts w:cs="Arial"/>
                <w:b/>
                <w:color w:val="000000"/>
              </w:rPr>
            </w:pPr>
            <w:r w:rsidRPr="00DB45D8">
              <w:rPr>
                <w:rFonts w:cs="Arial"/>
                <w:b/>
                <w:color w:val="FFFFFF" w:themeColor="background1"/>
              </w:rPr>
              <w:t>Méthodes</w:t>
            </w:r>
          </w:p>
        </w:tc>
      </w:tr>
      <w:tr w:rsidR="001B224A" w:rsidRPr="00E97D4F" w:rsidTr="00456278">
        <w:trPr>
          <w:trHeight w:val="726"/>
          <w:jc w:val="center"/>
        </w:trPr>
        <w:tc>
          <w:tcPr>
            <w:tcW w:w="10070" w:type="dxa"/>
            <w:gridSpan w:val="2"/>
            <w:tcBorders>
              <w:top w:val="single" w:sz="4" w:space="0" w:color="000000"/>
              <w:left w:val="single" w:sz="4" w:space="0" w:color="000000"/>
              <w:bottom w:val="single" w:sz="4" w:space="0" w:color="000000"/>
              <w:right w:val="single" w:sz="4" w:space="0" w:color="000000"/>
            </w:tcBorders>
            <w:shd w:val="clear" w:color="auto" w:fill="auto"/>
          </w:tcPr>
          <w:p w:rsidR="001B224A" w:rsidRPr="00DB45D8" w:rsidRDefault="001B224A" w:rsidP="007152C6">
            <w:pPr>
              <w:pStyle w:val="Retraitcorpsdetexte"/>
              <w:keepNext/>
              <w:spacing w:after="0"/>
              <w:ind w:left="0"/>
              <w:rPr>
                <w:rFonts w:cs="Arial"/>
              </w:rPr>
            </w:pPr>
          </w:p>
          <w:p w:rsidR="001B224A" w:rsidRPr="00DB45D8" w:rsidRDefault="001B224A" w:rsidP="007152C6">
            <w:pPr>
              <w:pStyle w:val="Retraitcorpsdetexte"/>
              <w:keepNext/>
              <w:spacing w:after="0"/>
              <w:ind w:left="0"/>
              <w:rPr>
                <w:rFonts w:cs="Arial"/>
              </w:rPr>
            </w:pPr>
            <w:r w:rsidRPr="00DB45D8">
              <w:rPr>
                <w:rFonts w:cs="Arial"/>
              </w:rPr>
              <w:t>Sur la base du cahier de paramétrage fonctionnel, Schneider Electric fixe les paramètres des systèmes et vérifie leur prise en compte :</w:t>
            </w:r>
          </w:p>
          <w:p w:rsidR="001B224A" w:rsidRPr="00DB45D8" w:rsidRDefault="001B224A" w:rsidP="007152C6">
            <w:pPr>
              <w:pStyle w:val="Retraitcorpsdetexte"/>
              <w:keepNext/>
              <w:spacing w:after="0"/>
              <w:ind w:left="0"/>
              <w:rPr>
                <w:rFonts w:cs="Arial"/>
              </w:rPr>
            </w:pPr>
          </w:p>
          <w:p w:rsidR="001B224A" w:rsidRPr="00DB45D8" w:rsidRDefault="001B224A" w:rsidP="00317955">
            <w:pPr>
              <w:pStyle w:val="Retraitcorpsdetexte"/>
              <w:keepNext/>
              <w:numPr>
                <w:ilvl w:val="0"/>
                <w:numId w:val="26"/>
              </w:numPr>
              <w:spacing w:after="0"/>
              <w:rPr>
                <w:rFonts w:cs="Arial"/>
              </w:rPr>
            </w:pPr>
            <w:r w:rsidRPr="00DB45D8">
              <w:rPr>
                <w:rFonts w:cs="Arial"/>
              </w:rPr>
              <w:t>Elaborer et tester les interfaces avec les sources externes</w:t>
            </w:r>
          </w:p>
          <w:p w:rsidR="001B224A" w:rsidRPr="00DB45D8" w:rsidRDefault="001B224A" w:rsidP="00317955">
            <w:pPr>
              <w:pStyle w:val="Retraitcorpsdetexte"/>
              <w:keepNext/>
              <w:numPr>
                <w:ilvl w:val="0"/>
                <w:numId w:val="26"/>
              </w:numPr>
              <w:spacing w:after="0"/>
              <w:rPr>
                <w:rFonts w:cs="Arial"/>
              </w:rPr>
            </w:pPr>
            <w:proofErr w:type="spellStart"/>
            <w:r w:rsidRPr="00DB45D8">
              <w:rPr>
                <w:rFonts w:cs="Arial"/>
              </w:rPr>
              <w:t>Mapping</w:t>
            </w:r>
            <w:proofErr w:type="spellEnd"/>
            <w:r w:rsidRPr="00DB45D8">
              <w:rPr>
                <w:rFonts w:cs="Arial"/>
              </w:rPr>
              <w:t xml:space="preserve"> des compteurs</w:t>
            </w:r>
          </w:p>
          <w:p w:rsidR="001B224A" w:rsidRPr="00DB45D8" w:rsidRDefault="001B224A" w:rsidP="00317955">
            <w:pPr>
              <w:pStyle w:val="Retraitcorpsdetexte"/>
              <w:keepNext/>
              <w:numPr>
                <w:ilvl w:val="0"/>
                <w:numId w:val="26"/>
              </w:numPr>
              <w:spacing w:after="0"/>
              <w:rPr>
                <w:rFonts w:cs="Arial"/>
              </w:rPr>
            </w:pPr>
            <w:r w:rsidRPr="00DB45D8">
              <w:rPr>
                <w:rFonts w:cs="Arial"/>
              </w:rPr>
              <w:t>Arborescence géographique</w:t>
            </w:r>
          </w:p>
          <w:p w:rsidR="001B224A" w:rsidRPr="00DB45D8" w:rsidRDefault="001B224A" w:rsidP="00317955">
            <w:pPr>
              <w:pStyle w:val="Retraitcorpsdetexte"/>
              <w:keepNext/>
              <w:numPr>
                <w:ilvl w:val="0"/>
                <w:numId w:val="26"/>
              </w:numPr>
              <w:spacing w:after="0"/>
              <w:rPr>
                <w:rFonts w:cs="Arial"/>
              </w:rPr>
            </w:pPr>
            <w:r w:rsidRPr="00DB45D8">
              <w:rPr>
                <w:rFonts w:cs="Arial"/>
              </w:rPr>
              <w:t>Classifications des compteurs</w:t>
            </w:r>
          </w:p>
          <w:p w:rsidR="001B224A" w:rsidRPr="00DB45D8" w:rsidRDefault="001B224A" w:rsidP="00317955">
            <w:pPr>
              <w:pStyle w:val="Retraitcorpsdetexte"/>
              <w:keepNext/>
              <w:numPr>
                <w:ilvl w:val="0"/>
                <w:numId w:val="26"/>
              </w:numPr>
              <w:spacing w:after="0"/>
              <w:rPr>
                <w:rFonts w:cs="Arial"/>
              </w:rPr>
            </w:pPr>
            <w:r w:rsidRPr="00DB45D8">
              <w:rPr>
                <w:rFonts w:cs="Arial"/>
              </w:rPr>
              <w:t>Configuration des portails et des indicateurs</w:t>
            </w:r>
          </w:p>
          <w:p w:rsidR="001B224A" w:rsidRPr="00424D4D" w:rsidRDefault="001B224A" w:rsidP="00317955">
            <w:pPr>
              <w:pStyle w:val="Retraitcorpsdetexte"/>
              <w:keepNext/>
              <w:numPr>
                <w:ilvl w:val="0"/>
                <w:numId w:val="26"/>
              </w:numPr>
              <w:spacing w:after="0"/>
              <w:rPr>
                <w:rFonts w:cs="Arial"/>
              </w:rPr>
            </w:pPr>
            <w:r w:rsidRPr="00DB45D8">
              <w:rPr>
                <w:rFonts w:cs="Arial"/>
              </w:rPr>
              <w:t>Contrôles et tests internes</w:t>
            </w:r>
          </w:p>
        </w:tc>
      </w:tr>
      <w:tr w:rsidR="001B224A" w:rsidRPr="00E97D4F" w:rsidTr="00456278">
        <w:trPr>
          <w:trHeight w:val="218"/>
          <w:jc w:val="center"/>
        </w:trPr>
        <w:tc>
          <w:tcPr>
            <w:tcW w:w="5242" w:type="dxa"/>
            <w:tcBorders>
              <w:top w:val="single" w:sz="4" w:space="0" w:color="000000"/>
              <w:left w:val="single" w:sz="4" w:space="0" w:color="000000"/>
              <w:bottom w:val="single" w:sz="4" w:space="0" w:color="000000"/>
              <w:right w:val="single" w:sz="4" w:space="0" w:color="auto"/>
            </w:tcBorders>
            <w:shd w:val="clear" w:color="auto" w:fill="009530"/>
          </w:tcPr>
          <w:p w:rsidR="001B224A" w:rsidRPr="00DB45D8" w:rsidRDefault="001B224A" w:rsidP="007152C6">
            <w:pPr>
              <w:spacing w:before="40" w:after="60"/>
              <w:rPr>
                <w:rFonts w:cs="Arial"/>
                <w:b/>
                <w:color w:val="FFFFFF" w:themeColor="background1"/>
              </w:rPr>
            </w:pPr>
            <w:r w:rsidRPr="00DB45D8">
              <w:rPr>
                <w:rFonts w:cs="Arial"/>
                <w:b/>
                <w:color w:val="FFFFFF" w:themeColor="background1"/>
              </w:rPr>
              <w:t>Livrables</w:t>
            </w:r>
          </w:p>
        </w:tc>
        <w:tc>
          <w:tcPr>
            <w:tcW w:w="4828" w:type="dxa"/>
            <w:tcBorders>
              <w:top w:val="single" w:sz="4" w:space="0" w:color="000000"/>
              <w:left w:val="single" w:sz="4" w:space="0" w:color="auto"/>
              <w:bottom w:val="single" w:sz="4" w:space="0" w:color="000000"/>
              <w:right w:val="single" w:sz="4" w:space="0" w:color="auto"/>
            </w:tcBorders>
            <w:shd w:val="clear" w:color="auto" w:fill="009530"/>
          </w:tcPr>
          <w:p w:rsidR="001B224A" w:rsidRPr="00DB45D8" w:rsidRDefault="001B224A" w:rsidP="007152C6">
            <w:pPr>
              <w:spacing w:before="40" w:after="60"/>
              <w:rPr>
                <w:rFonts w:cs="Arial"/>
                <w:b/>
                <w:color w:val="FFFFFF" w:themeColor="background1"/>
              </w:rPr>
            </w:pPr>
            <w:r w:rsidRPr="00DB45D8">
              <w:rPr>
                <w:rFonts w:cs="Arial"/>
                <w:b/>
                <w:color w:val="FFFFFF" w:themeColor="background1"/>
              </w:rPr>
              <w:t xml:space="preserve">Obligations du Client </w:t>
            </w:r>
          </w:p>
        </w:tc>
      </w:tr>
      <w:tr w:rsidR="001B224A" w:rsidRPr="0051447E" w:rsidTr="00456278">
        <w:trPr>
          <w:trHeight w:val="674"/>
          <w:jc w:val="center"/>
        </w:trPr>
        <w:tc>
          <w:tcPr>
            <w:tcW w:w="52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B224A" w:rsidRPr="0051447E" w:rsidRDefault="001B224A" w:rsidP="00317955">
            <w:pPr>
              <w:pStyle w:val="Contenuarialgris9pt"/>
              <w:numPr>
                <w:ilvl w:val="0"/>
                <w:numId w:val="28"/>
              </w:numPr>
              <w:ind w:left="327"/>
              <w:rPr>
                <w:rFonts w:cs="Arial"/>
                <w:szCs w:val="20"/>
              </w:rPr>
            </w:pPr>
            <w:r w:rsidRPr="00C75208">
              <w:rPr>
                <w:rFonts w:eastAsiaTheme="minorHAnsi" w:cs="Arial"/>
                <w:szCs w:val="20"/>
              </w:rPr>
              <w:t xml:space="preserve">Système initialisé </w:t>
            </w:r>
            <w:r>
              <w:rPr>
                <w:rFonts w:eastAsiaTheme="minorHAnsi" w:cs="Arial"/>
                <w:szCs w:val="20"/>
              </w:rPr>
              <w:t>conformément au cahier de paramétrage fonctionnel</w:t>
            </w:r>
          </w:p>
        </w:tc>
        <w:tc>
          <w:tcPr>
            <w:tcW w:w="4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B224A" w:rsidRPr="0051447E" w:rsidRDefault="001B224A" w:rsidP="00317955">
            <w:pPr>
              <w:pStyle w:val="Contenuarialgris9pt"/>
              <w:numPr>
                <w:ilvl w:val="0"/>
                <w:numId w:val="28"/>
              </w:numPr>
              <w:ind w:left="317"/>
              <w:rPr>
                <w:rFonts w:eastAsiaTheme="minorHAnsi" w:cs="Arial"/>
                <w:color w:val="8064A2" w:themeColor="accent4"/>
                <w:szCs w:val="20"/>
              </w:rPr>
            </w:pPr>
            <w:r w:rsidRPr="00C1140C">
              <w:t>Mise à disposition d’interlocuteurs techniques ou fo</w:t>
            </w:r>
            <w:r>
              <w:t>nctionnels pour toute information</w:t>
            </w:r>
            <w:r w:rsidRPr="00C1140C">
              <w:t xml:space="preserve"> complémentaire</w:t>
            </w:r>
          </w:p>
        </w:tc>
      </w:tr>
    </w:tbl>
    <w:p w:rsidR="001B224A" w:rsidRPr="00E97D4F" w:rsidRDefault="001B224A" w:rsidP="001B224A">
      <w:pPr>
        <w:pStyle w:val="Style3"/>
        <w:numPr>
          <w:ilvl w:val="2"/>
          <w:numId w:val="0"/>
        </w:numPr>
        <w:rPr>
          <w:sz w:val="22"/>
          <w:szCs w:val="22"/>
        </w:rPr>
      </w:pPr>
      <w:bookmarkStart w:id="135" w:name="_Toc404700144"/>
      <w:r>
        <w:rPr>
          <w:sz w:val="22"/>
          <w:szCs w:val="22"/>
        </w:rPr>
        <w:t>Présentation de la base initialisée</w:t>
      </w:r>
      <w:bookmarkEnd w:id="135"/>
    </w:p>
    <w:tbl>
      <w:tblPr>
        <w:tblW w:w="0" w:type="auto"/>
        <w:jc w:val="center"/>
        <w:tblInd w:w="-552" w:type="dxa"/>
        <w:shd w:val="clear" w:color="auto" w:fill="009530"/>
        <w:tblLayout w:type="fixed"/>
        <w:tblLook w:val="0000"/>
      </w:tblPr>
      <w:tblGrid>
        <w:gridCol w:w="5243"/>
        <w:gridCol w:w="4822"/>
      </w:tblGrid>
      <w:tr w:rsidR="001B224A" w:rsidRPr="00E97D4F" w:rsidTr="00456278">
        <w:trPr>
          <w:trHeight w:val="218"/>
          <w:jc w:val="center"/>
        </w:trPr>
        <w:tc>
          <w:tcPr>
            <w:tcW w:w="10065" w:type="dxa"/>
            <w:gridSpan w:val="2"/>
            <w:tcBorders>
              <w:top w:val="single" w:sz="4" w:space="0" w:color="000000"/>
              <w:left w:val="single" w:sz="4" w:space="0" w:color="000000"/>
              <w:bottom w:val="single" w:sz="4" w:space="0" w:color="000000"/>
              <w:right w:val="single" w:sz="4" w:space="0" w:color="auto"/>
            </w:tcBorders>
            <w:shd w:val="clear" w:color="auto" w:fill="009530"/>
          </w:tcPr>
          <w:p w:rsidR="001B224A" w:rsidRPr="00DB45D8" w:rsidRDefault="001B224A" w:rsidP="007152C6">
            <w:pPr>
              <w:spacing w:before="40" w:after="60"/>
              <w:rPr>
                <w:rFonts w:cs="Arial"/>
              </w:rPr>
            </w:pPr>
            <w:r w:rsidRPr="00DB45D8">
              <w:rPr>
                <w:rFonts w:cs="Arial"/>
                <w:b/>
                <w:color w:val="FFFFFF" w:themeColor="background1"/>
              </w:rPr>
              <w:t xml:space="preserve">Objectifs </w:t>
            </w:r>
          </w:p>
        </w:tc>
      </w:tr>
      <w:tr w:rsidR="001B224A" w:rsidRPr="003F0EFB" w:rsidTr="00456278">
        <w:trPr>
          <w:trHeight w:val="855"/>
          <w:jc w:val="center"/>
        </w:trPr>
        <w:tc>
          <w:tcPr>
            <w:tcW w:w="10065" w:type="dxa"/>
            <w:gridSpan w:val="2"/>
            <w:tcBorders>
              <w:top w:val="single" w:sz="4" w:space="0" w:color="000000"/>
              <w:left w:val="single" w:sz="4" w:space="0" w:color="000000"/>
              <w:bottom w:val="single" w:sz="4" w:space="0" w:color="000000"/>
              <w:right w:val="single" w:sz="4" w:space="0" w:color="000000"/>
            </w:tcBorders>
            <w:shd w:val="clear" w:color="auto" w:fill="auto"/>
          </w:tcPr>
          <w:p w:rsidR="001B224A" w:rsidRPr="00DB45D8" w:rsidRDefault="001B224A" w:rsidP="007152C6">
            <w:pPr>
              <w:spacing w:before="240"/>
              <w:rPr>
                <w:rFonts w:cs="Arial"/>
              </w:rPr>
            </w:pPr>
            <w:r w:rsidRPr="00DB45D8">
              <w:rPr>
                <w:rFonts w:cs="Arial"/>
              </w:rPr>
              <w:t xml:space="preserve">L'objectif de cette phase est de valider avec le Client que la plateforme </w:t>
            </w:r>
            <w:proofErr w:type="spellStart"/>
            <w:r w:rsidRPr="00DB45D8">
              <w:rPr>
                <w:rFonts w:cs="Arial"/>
              </w:rPr>
              <w:t>Energy</w:t>
            </w:r>
            <w:proofErr w:type="spellEnd"/>
            <w:r w:rsidRPr="00DB45D8">
              <w:rPr>
                <w:rFonts w:cs="Arial"/>
              </w:rPr>
              <w:t xml:space="preserve"> </w:t>
            </w:r>
            <w:proofErr w:type="spellStart"/>
            <w:r w:rsidRPr="00DB45D8">
              <w:rPr>
                <w:rFonts w:cs="Arial"/>
              </w:rPr>
              <w:t>Operation</w:t>
            </w:r>
            <w:proofErr w:type="spellEnd"/>
            <w:r w:rsidRPr="00DB45D8">
              <w:rPr>
                <w:rFonts w:cs="Arial"/>
              </w:rPr>
              <w:t xml:space="preserve"> a été configurée conformément au document des spécifications fonctionnelles.</w:t>
            </w:r>
          </w:p>
        </w:tc>
      </w:tr>
      <w:tr w:rsidR="001B224A" w:rsidRPr="003F0EFB" w:rsidTr="00456278">
        <w:trPr>
          <w:trHeight w:val="218"/>
          <w:jc w:val="center"/>
        </w:trPr>
        <w:tc>
          <w:tcPr>
            <w:tcW w:w="10065" w:type="dxa"/>
            <w:gridSpan w:val="2"/>
            <w:tcBorders>
              <w:top w:val="single" w:sz="4" w:space="0" w:color="000000"/>
              <w:left w:val="single" w:sz="4" w:space="0" w:color="000000"/>
              <w:bottom w:val="single" w:sz="4" w:space="0" w:color="000000"/>
              <w:right w:val="single" w:sz="4" w:space="0" w:color="auto"/>
            </w:tcBorders>
            <w:shd w:val="clear" w:color="auto" w:fill="009530"/>
          </w:tcPr>
          <w:p w:rsidR="001B224A" w:rsidRPr="00DB45D8" w:rsidRDefault="001B224A" w:rsidP="007152C6">
            <w:pPr>
              <w:spacing w:before="40" w:after="60"/>
              <w:rPr>
                <w:rFonts w:cs="Arial"/>
              </w:rPr>
            </w:pPr>
            <w:r w:rsidRPr="00DB45D8">
              <w:rPr>
                <w:rFonts w:cs="Arial"/>
                <w:b/>
                <w:color w:val="FFFFFF" w:themeColor="background1"/>
              </w:rPr>
              <w:t>Méthodes</w:t>
            </w:r>
            <w:r w:rsidRPr="00DB45D8">
              <w:rPr>
                <w:rFonts w:cs="Arial"/>
                <w:b/>
              </w:rPr>
              <w:t xml:space="preserve"> </w:t>
            </w:r>
          </w:p>
        </w:tc>
      </w:tr>
      <w:tr w:rsidR="001B224A" w:rsidRPr="003F0EFB" w:rsidTr="00456278">
        <w:trPr>
          <w:trHeight w:val="605"/>
          <w:jc w:val="center"/>
        </w:trPr>
        <w:tc>
          <w:tcPr>
            <w:tcW w:w="10065" w:type="dxa"/>
            <w:gridSpan w:val="2"/>
            <w:tcBorders>
              <w:top w:val="single" w:sz="4" w:space="0" w:color="000000"/>
              <w:left w:val="single" w:sz="4" w:space="0" w:color="000000"/>
              <w:bottom w:val="single" w:sz="4" w:space="0" w:color="000000"/>
              <w:right w:val="single" w:sz="4" w:space="0" w:color="000000"/>
            </w:tcBorders>
            <w:shd w:val="clear" w:color="auto" w:fill="auto"/>
          </w:tcPr>
          <w:p w:rsidR="001B224A" w:rsidRPr="00DB45D8" w:rsidRDefault="001B224A" w:rsidP="00317955">
            <w:pPr>
              <w:pStyle w:val="Retraitcorpsdetexte"/>
              <w:keepNext/>
              <w:numPr>
                <w:ilvl w:val="0"/>
                <w:numId w:val="26"/>
              </w:numPr>
              <w:spacing w:before="240"/>
              <w:rPr>
                <w:rFonts w:cs="Arial"/>
              </w:rPr>
            </w:pPr>
            <w:r w:rsidRPr="00DB45D8">
              <w:rPr>
                <w:rFonts w:cs="Arial"/>
              </w:rPr>
              <w:t xml:space="preserve">Réunion de présentation de la plateforme initialisée. Sera réalisée à distance via </w:t>
            </w:r>
            <w:proofErr w:type="spellStart"/>
            <w:r w:rsidRPr="00DB45D8">
              <w:rPr>
                <w:rFonts w:cs="Arial"/>
              </w:rPr>
              <w:t>Webex</w:t>
            </w:r>
            <w:proofErr w:type="spellEnd"/>
            <w:r w:rsidRPr="00DB45D8">
              <w:rPr>
                <w:rFonts w:cs="Arial"/>
              </w:rPr>
              <w:t xml:space="preserve"> ou directement chez le Client. </w:t>
            </w:r>
          </w:p>
        </w:tc>
      </w:tr>
      <w:tr w:rsidR="001B224A" w:rsidRPr="00E97D4F" w:rsidTr="00456278">
        <w:trPr>
          <w:trHeight w:val="218"/>
          <w:jc w:val="center"/>
        </w:trPr>
        <w:tc>
          <w:tcPr>
            <w:tcW w:w="5243" w:type="dxa"/>
            <w:tcBorders>
              <w:top w:val="single" w:sz="4" w:space="0" w:color="000000"/>
              <w:left w:val="single" w:sz="4" w:space="0" w:color="000000"/>
              <w:bottom w:val="single" w:sz="4" w:space="0" w:color="000000"/>
              <w:right w:val="single" w:sz="4" w:space="0" w:color="auto"/>
            </w:tcBorders>
            <w:shd w:val="clear" w:color="auto" w:fill="009530"/>
          </w:tcPr>
          <w:p w:rsidR="001B224A" w:rsidRPr="00DB45D8" w:rsidRDefault="001B224A" w:rsidP="007152C6">
            <w:pPr>
              <w:spacing w:before="40" w:after="60"/>
              <w:rPr>
                <w:rFonts w:cs="Arial"/>
                <w:b/>
                <w:color w:val="FFFFFF" w:themeColor="background1"/>
              </w:rPr>
            </w:pPr>
            <w:r w:rsidRPr="00DB45D8">
              <w:rPr>
                <w:rFonts w:cs="Arial"/>
              </w:rPr>
              <w:br w:type="page"/>
            </w:r>
            <w:r w:rsidRPr="00DB45D8">
              <w:rPr>
                <w:rFonts w:cs="Arial"/>
                <w:b/>
                <w:color w:val="FFFFFF" w:themeColor="background1"/>
              </w:rPr>
              <w:t xml:space="preserve">Livrables </w:t>
            </w:r>
          </w:p>
        </w:tc>
        <w:tc>
          <w:tcPr>
            <w:tcW w:w="4822" w:type="dxa"/>
            <w:tcBorders>
              <w:top w:val="single" w:sz="4" w:space="0" w:color="000000"/>
              <w:left w:val="single" w:sz="4" w:space="0" w:color="auto"/>
              <w:bottom w:val="single" w:sz="4" w:space="0" w:color="000000"/>
              <w:right w:val="single" w:sz="4" w:space="0" w:color="auto"/>
            </w:tcBorders>
            <w:shd w:val="clear" w:color="auto" w:fill="009530"/>
          </w:tcPr>
          <w:p w:rsidR="001B224A" w:rsidRPr="00DB45D8" w:rsidRDefault="001B224A" w:rsidP="007152C6">
            <w:pPr>
              <w:spacing w:before="40" w:after="60"/>
              <w:rPr>
                <w:rFonts w:cs="Arial"/>
                <w:b/>
                <w:color w:val="FFFFFF" w:themeColor="background1"/>
              </w:rPr>
            </w:pPr>
            <w:r w:rsidRPr="00DB45D8">
              <w:rPr>
                <w:rFonts w:cs="Arial"/>
                <w:b/>
                <w:color w:val="FFFFFF" w:themeColor="background1"/>
              </w:rPr>
              <w:t xml:space="preserve">Obligations du Client </w:t>
            </w:r>
          </w:p>
        </w:tc>
      </w:tr>
      <w:tr w:rsidR="001B224A" w:rsidRPr="003F0EFB" w:rsidTr="00456278">
        <w:trPr>
          <w:trHeight w:val="696"/>
          <w:jc w:val="center"/>
        </w:trPr>
        <w:tc>
          <w:tcPr>
            <w:tcW w:w="5243" w:type="dxa"/>
            <w:tcBorders>
              <w:top w:val="single" w:sz="4" w:space="0" w:color="000000"/>
              <w:left w:val="single" w:sz="4" w:space="0" w:color="000000"/>
              <w:bottom w:val="single" w:sz="4" w:space="0" w:color="000000"/>
              <w:right w:val="single" w:sz="4" w:space="0" w:color="auto"/>
            </w:tcBorders>
            <w:shd w:val="clear" w:color="auto" w:fill="auto"/>
          </w:tcPr>
          <w:p w:rsidR="001B224A" w:rsidRPr="00DB45D8" w:rsidRDefault="001B224A" w:rsidP="00317955">
            <w:pPr>
              <w:pStyle w:val="Retraitcorpsdetexte"/>
              <w:keepNext/>
              <w:numPr>
                <w:ilvl w:val="0"/>
                <w:numId w:val="26"/>
              </w:numPr>
              <w:spacing w:before="240"/>
              <w:rPr>
                <w:rFonts w:cs="Arial"/>
              </w:rPr>
            </w:pPr>
            <w:r w:rsidRPr="00DB45D8">
              <w:rPr>
                <w:rFonts w:cs="Arial"/>
              </w:rPr>
              <w:t>D</w:t>
            </w:r>
            <w:r>
              <w:rPr>
                <w:rFonts w:cs="Arial"/>
              </w:rPr>
              <w:t>ossier de recette (</w:t>
            </w:r>
            <w:r w:rsidRPr="00DB45D8">
              <w:rPr>
                <w:rFonts w:cs="Arial"/>
              </w:rPr>
              <w:t>autocontrôles</w:t>
            </w:r>
            <w:r>
              <w:rPr>
                <w:rFonts w:cs="Arial"/>
              </w:rPr>
              <w:t>)</w:t>
            </w:r>
          </w:p>
        </w:tc>
        <w:tc>
          <w:tcPr>
            <w:tcW w:w="4822" w:type="dxa"/>
            <w:tcBorders>
              <w:top w:val="single" w:sz="4" w:space="0" w:color="000000"/>
              <w:left w:val="single" w:sz="4" w:space="0" w:color="auto"/>
              <w:bottom w:val="single" w:sz="4" w:space="0" w:color="000000"/>
              <w:right w:val="single" w:sz="4" w:space="0" w:color="auto"/>
            </w:tcBorders>
            <w:shd w:val="clear" w:color="auto" w:fill="auto"/>
          </w:tcPr>
          <w:p w:rsidR="001B224A" w:rsidRPr="00DB45D8" w:rsidRDefault="001B224A" w:rsidP="00317955">
            <w:pPr>
              <w:pStyle w:val="Retraitcorpsdetexte"/>
              <w:keepNext/>
              <w:numPr>
                <w:ilvl w:val="0"/>
                <w:numId w:val="26"/>
              </w:numPr>
              <w:spacing w:before="240" w:after="0"/>
              <w:jc w:val="left"/>
              <w:rPr>
                <w:rFonts w:cs="Arial"/>
              </w:rPr>
            </w:pPr>
            <w:r w:rsidRPr="00DB45D8">
              <w:rPr>
                <w:rFonts w:cs="Arial"/>
                <w:color w:val="808080" w:themeColor="background1" w:themeShade="80"/>
              </w:rPr>
              <w:t>Mise à disposition d’interlocuteurs fonctionnels (maximum 3)</w:t>
            </w:r>
          </w:p>
        </w:tc>
      </w:tr>
    </w:tbl>
    <w:p w:rsidR="001B224A" w:rsidRPr="003F0EFB" w:rsidRDefault="001B224A" w:rsidP="001B224A">
      <w:pPr>
        <w:pStyle w:val="Style3"/>
        <w:rPr>
          <w:sz w:val="22"/>
          <w:szCs w:val="22"/>
        </w:rPr>
      </w:pPr>
    </w:p>
    <w:p w:rsidR="001B224A" w:rsidRPr="003F0EFB" w:rsidRDefault="001B224A" w:rsidP="001B224A">
      <w:pPr>
        <w:rPr>
          <w:rFonts w:eastAsiaTheme="majorEastAsia" w:cs="Arial"/>
          <w:b/>
          <w:bCs/>
          <w:color w:val="4F81BD" w:themeColor="accent1"/>
          <w:sz w:val="24"/>
        </w:rPr>
      </w:pPr>
      <w:bookmarkStart w:id="136" w:name="_Toc342339994"/>
    </w:p>
    <w:bookmarkEnd w:id="136"/>
    <w:p w:rsidR="001B224A" w:rsidRPr="003F0EFB" w:rsidRDefault="001B224A" w:rsidP="001B224A">
      <w:pPr>
        <w:rPr>
          <w:rFonts w:eastAsiaTheme="majorEastAsia" w:cs="Arial"/>
          <w:b/>
          <w:bCs/>
          <w:color w:val="42B4E6"/>
          <w:sz w:val="26"/>
          <w:szCs w:val="26"/>
        </w:rPr>
      </w:pPr>
      <w:r w:rsidRPr="003F0EFB">
        <w:rPr>
          <w:rFonts w:cs="Arial"/>
        </w:rPr>
        <w:br w:type="page"/>
      </w:r>
    </w:p>
    <w:p w:rsidR="001B224A" w:rsidRPr="00E97D4F" w:rsidRDefault="001B224A" w:rsidP="00456278">
      <w:pPr>
        <w:pStyle w:val="Titre3"/>
      </w:pPr>
      <w:r w:rsidRPr="00E97D4F">
        <w:lastRenderedPageBreak/>
        <w:t>Phase 4 – Validation</w:t>
      </w:r>
    </w:p>
    <w:p w:rsidR="001B224A" w:rsidRPr="00E97D4F" w:rsidRDefault="001B224A" w:rsidP="001B224A">
      <w:pPr>
        <w:pStyle w:val="Style3"/>
        <w:numPr>
          <w:ilvl w:val="2"/>
          <w:numId w:val="0"/>
        </w:numPr>
        <w:rPr>
          <w:sz w:val="22"/>
          <w:szCs w:val="22"/>
        </w:rPr>
      </w:pPr>
      <w:bookmarkStart w:id="137" w:name="_Toc404700145"/>
      <w:r>
        <w:rPr>
          <w:sz w:val="22"/>
          <w:szCs w:val="22"/>
        </w:rPr>
        <w:t>Formation</w:t>
      </w:r>
      <w:r w:rsidRPr="00E97D4F">
        <w:rPr>
          <w:sz w:val="22"/>
          <w:szCs w:val="22"/>
        </w:rPr>
        <w:t xml:space="preserve"> </w:t>
      </w:r>
      <w:r>
        <w:rPr>
          <w:sz w:val="22"/>
          <w:szCs w:val="22"/>
        </w:rPr>
        <w:t>de l’équipe Client</w:t>
      </w:r>
      <w:bookmarkEnd w:id="137"/>
    </w:p>
    <w:tbl>
      <w:tblPr>
        <w:tblW w:w="0" w:type="auto"/>
        <w:jc w:val="center"/>
        <w:tblInd w:w="-441" w:type="dxa"/>
        <w:shd w:val="clear" w:color="auto" w:fill="009530"/>
        <w:tblLayout w:type="fixed"/>
        <w:tblLook w:val="0000"/>
      </w:tblPr>
      <w:tblGrid>
        <w:gridCol w:w="4959"/>
        <w:gridCol w:w="4806"/>
      </w:tblGrid>
      <w:tr w:rsidR="001B224A" w:rsidRPr="001F6B87" w:rsidTr="00456278">
        <w:trPr>
          <w:trHeight w:val="218"/>
          <w:jc w:val="center"/>
        </w:trPr>
        <w:tc>
          <w:tcPr>
            <w:tcW w:w="9765" w:type="dxa"/>
            <w:gridSpan w:val="2"/>
            <w:tcBorders>
              <w:top w:val="single" w:sz="4" w:space="0" w:color="000000"/>
              <w:left w:val="single" w:sz="4" w:space="0" w:color="000000"/>
              <w:bottom w:val="single" w:sz="4" w:space="0" w:color="000000"/>
              <w:right w:val="single" w:sz="4" w:space="0" w:color="auto"/>
            </w:tcBorders>
            <w:shd w:val="clear" w:color="auto" w:fill="009530"/>
          </w:tcPr>
          <w:p w:rsidR="001B224A" w:rsidRPr="001F6B87" w:rsidRDefault="001B224A" w:rsidP="007152C6">
            <w:pPr>
              <w:spacing w:before="40" w:after="60"/>
              <w:rPr>
                <w:rFonts w:cs="Arial"/>
              </w:rPr>
            </w:pPr>
            <w:r w:rsidRPr="001F6B87">
              <w:rPr>
                <w:rFonts w:cs="Arial"/>
                <w:b/>
                <w:color w:val="FFFFFF" w:themeColor="background1"/>
              </w:rPr>
              <w:t xml:space="preserve">Objectifs </w:t>
            </w:r>
          </w:p>
        </w:tc>
      </w:tr>
      <w:tr w:rsidR="001B224A" w:rsidRPr="001F6B87" w:rsidTr="00456278">
        <w:trPr>
          <w:trHeight w:val="901"/>
          <w:jc w:val="center"/>
        </w:trPr>
        <w:tc>
          <w:tcPr>
            <w:tcW w:w="9765" w:type="dxa"/>
            <w:gridSpan w:val="2"/>
            <w:tcBorders>
              <w:top w:val="single" w:sz="4" w:space="0" w:color="000000"/>
              <w:left w:val="single" w:sz="4" w:space="0" w:color="000000"/>
              <w:bottom w:val="single" w:sz="4" w:space="0" w:color="000000"/>
              <w:right w:val="single" w:sz="4" w:space="0" w:color="000000"/>
            </w:tcBorders>
            <w:shd w:val="clear" w:color="auto" w:fill="auto"/>
          </w:tcPr>
          <w:p w:rsidR="001B224A" w:rsidRPr="001F6B87" w:rsidRDefault="001B224A" w:rsidP="007152C6">
            <w:pPr>
              <w:pStyle w:val="Contenuarialgris9pt"/>
              <w:spacing w:after="0"/>
              <w:rPr>
                <w:rFonts w:cs="Arial"/>
                <w:color w:val="808080" w:themeColor="background1" w:themeShade="80"/>
              </w:rPr>
            </w:pPr>
            <w:r w:rsidRPr="001F6B87">
              <w:rPr>
                <w:rFonts w:cs="Arial"/>
                <w:color w:val="808080" w:themeColor="background1" w:themeShade="80"/>
              </w:rPr>
              <w:t>La formation a pour but de s'assurer que les personnes en charge de la validation de la solution sont familières avec les fonctions principales du logiciel. Le Client sera en mesure d'effectuer des tests de validation. Une séance de formation est prévue pour l’équipe Client.</w:t>
            </w:r>
          </w:p>
        </w:tc>
      </w:tr>
      <w:tr w:rsidR="001B224A" w:rsidRPr="001F6B87" w:rsidTr="00456278">
        <w:trPr>
          <w:trHeight w:val="372"/>
          <w:jc w:val="center"/>
        </w:trPr>
        <w:tc>
          <w:tcPr>
            <w:tcW w:w="9765" w:type="dxa"/>
            <w:gridSpan w:val="2"/>
            <w:tcBorders>
              <w:top w:val="single" w:sz="4" w:space="0" w:color="000000"/>
              <w:left w:val="single" w:sz="4" w:space="0" w:color="000000"/>
              <w:bottom w:val="single" w:sz="4" w:space="0" w:color="000000"/>
              <w:right w:val="single" w:sz="4" w:space="0" w:color="auto"/>
            </w:tcBorders>
            <w:shd w:val="clear" w:color="auto" w:fill="009530"/>
          </w:tcPr>
          <w:p w:rsidR="001B224A" w:rsidRPr="001F6B87" w:rsidRDefault="001B224A" w:rsidP="007152C6">
            <w:pPr>
              <w:spacing w:before="40" w:after="60"/>
              <w:rPr>
                <w:rFonts w:cs="Arial"/>
                <w:b/>
                <w:color w:val="000000"/>
              </w:rPr>
            </w:pPr>
            <w:r w:rsidRPr="001F6B87">
              <w:rPr>
                <w:rFonts w:cs="Arial"/>
                <w:b/>
                <w:color w:val="FFFFFF" w:themeColor="background1"/>
              </w:rPr>
              <w:t xml:space="preserve">Méthodes </w:t>
            </w:r>
          </w:p>
        </w:tc>
      </w:tr>
      <w:tr w:rsidR="001B224A" w:rsidRPr="001F6B87" w:rsidTr="00456278">
        <w:trPr>
          <w:trHeight w:val="372"/>
          <w:jc w:val="center"/>
        </w:trPr>
        <w:tc>
          <w:tcPr>
            <w:tcW w:w="9765" w:type="dxa"/>
            <w:gridSpan w:val="2"/>
            <w:tcBorders>
              <w:top w:val="single" w:sz="4" w:space="0" w:color="000000"/>
              <w:left w:val="single" w:sz="4" w:space="0" w:color="000000"/>
              <w:bottom w:val="single" w:sz="4" w:space="0" w:color="000000"/>
              <w:right w:val="single" w:sz="4" w:space="0" w:color="auto"/>
            </w:tcBorders>
            <w:shd w:val="clear" w:color="auto" w:fill="auto"/>
          </w:tcPr>
          <w:p w:rsidR="001B224A" w:rsidRPr="001F6B87" w:rsidRDefault="001B224A" w:rsidP="00317955">
            <w:pPr>
              <w:pStyle w:val="Retraitcorpsdetexte"/>
              <w:keepNext/>
              <w:numPr>
                <w:ilvl w:val="0"/>
                <w:numId w:val="26"/>
              </w:numPr>
              <w:spacing w:after="0"/>
              <w:rPr>
                <w:rFonts w:cs="Arial"/>
              </w:rPr>
            </w:pPr>
            <w:r w:rsidRPr="001F6B87">
              <w:rPr>
                <w:rFonts w:cs="Arial"/>
                <w:color w:val="808080" w:themeColor="background1" w:themeShade="80"/>
              </w:rPr>
              <w:t>1</w:t>
            </w:r>
            <w:r>
              <w:rPr>
                <w:rFonts w:cs="Arial"/>
                <w:color w:val="808080" w:themeColor="background1" w:themeShade="80"/>
              </w:rPr>
              <w:t xml:space="preserve"> session de formation Utilisateur </w:t>
            </w:r>
            <w:r w:rsidRPr="001F6B87">
              <w:rPr>
                <w:rFonts w:cs="Arial"/>
                <w:color w:val="808080" w:themeColor="background1" w:themeShade="80"/>
              </w:rPr>
              <w:t>(cf. paragraphe 4.3).</w:t>
            </w:r>
          </w:p>
        </w:tc>
      </w:tr>
      <w:tr w:rsidR="001B224A" w:rsidRPr="001F6B87" w:rsidTr="00456278">
        <w:trPr>
          <w:trHeight w:val="218"/>
          <w:jc w:val="center"/>
        </w:trPr>
        <w:tc>
          <w:tcPr>
            <w:tcW w:w="4959" w:type="dxa"/>
            <w:tcBorders>
              <w:top w:val="single" w:sz="4" w:space="0" w:color="000000"/>
              <w:left w:val="single" w:sz="4" w:space="0" w:color="000000"/>
              <w:bottom w:val="single" w:sz="4" w:space="0" w:color="000000"/>
              <w:right w:val="single" w:sz="4" w:space="0" w:color="auto"/>
            </w:tcBorders>
            <w:shd w:val="clear" w:color="auto" w:fill="009530"/>
          </w:tcPr>
          <w:p w:rsidR="001B224A" w:rsidRPr="001F6B87" w:rsidRDefault="001B224A" w:rsidP="007152C6">
            <w:pPr>
              <w:spacing w:before="40" w:after="60"/>
              <w:rPr>
                <w:rFonts w:cs="Arial"/>
              </w:rPr>
            </w:pPr>
            <w:r w:rsidRPr="001F6B87">
              <w:rPr>
                <w:rFonts w:cs="Arial"/>
                <w:b/>
                <w:color w:val="FFFFFF" w:themeColor="background1"/>
              </w:rPr>
              <w:t xml:space="preserve">Livrables </w:t>
            </w:r>
          </w:p>
        </w:tc>
        <w:tc>
          <w:tcPr>
            <w:tcW w:w="4806" w:type="dxa"/>
            <w:tcBorders>
              <w:top w:val="single" w:sz="4" w:space="0" w:color="000000"/>
              <w:left w:val="single" w:sz="4" w:space="0" w:color="auto"/>
              <w:bottom w:val="single" w:sz="4" w:space="0" w:color="000000"/>
              <w:right w:val="single" w:sz="4" w:space="0" w:color="auto"/>
            </w:tcBorders>
            <w:shd w:val="clear" w:color="auto" w:fill="009530"/>
          </w:tcPr>
          <w:p w:rsidR="001B224A" w:rsidRPr="001F6B87" w:rsidRDefault="001B224A" w:rsidP="007152C6">
            <w:pPr>
              <w:spacing w:before="40" w:after="60"/>
              <w:rPr>
                <w:rFonts w:cs="Arial"/>
                <w:b/>
                <w:color w:val="FFFFFF" w:themeColor="background1"/>
              </w:rPr>
            </w:pPr>
            <w:r w:rsidRPr="001F6B87">
              <w:rPr>
                <w:rFonts w:cs="Arial"/>
                <w:b/>
                <w:color w:val="FFFFFF" w:themeColor="background1"/>
              </w:rPr>
              <w:t>Obligations du Client</w:t>
            </w:r>
          </w:p>
        </w:tc>
      </w:tr>
      <w:tr w:rsidR="001B224A" w:rsidRPr="001F6B87" w:rsidTr="00456278">
        <w:trPr>
          <w:trHeight w:val="213"/>
          <w:jc w:val="center"/>
        </w:trPr>
        <w:tc>
          <w:tcPr>
            <w:tcW w:w="4959" w:type="dxa"/>
            <w:tcBorders>
              <w:top w:val="single" w:sz="4" w:space="0" w:color="000000"/>
              <w:left w:val="single" w:sz="4" w:space="0" w:color="000000"/>
              <w:bottom w:val="single" w:sz="4" w:space="0" w:color="000000"/>
              <w:right w:val="single" w:sz="4" w:space="0" w:color="000000"/>
            </w:tcBorders>
            <w:shd w:val="clear" w:color="auto" w:fill="auto"/>
          </w:tcPr>
          <w:p w:rsidR="001B224A" w:rsidRPr="001F6B87" w:rsidRDefault="001B224A" w:rsidP="00317955">
            <w:pPr>
              <w:pStyle w:val="Retraitcorpsdetexte"/>
              <w:keepNext/>
              <w:numPr>
                <w:ilvl w:val="0"/>
                <w:numId w:val="26"/>
              </w:numPr>
              <w:rPr>
                <w:rFonts w:cs="Arial"/>
                <w:color w:val="808080" w:themeColor="background1" w:themeShade="80"/>
              </w:rPr>
            </w:pPr>
            <w:r w:rsidRPr="001F6B87">
              <w:rPr>
                <w:rFonts w:cs="Arial"/>
                <w:color w:val="808080" w:themeColor="background1" w:themeShade="80"/>
              </w:rPr>
              <w:t>Guide d’utilisation</w:t>
            </w:r>
          </w:p>
        </w:tc>
        <w:tc>
          <w:tcPr>
            <w:tcW w:w="4806" w:type="dxa"/>
            <w:tcBorders>
              <w:top w:val="single" w:sz="4" w:space="0" w:color="000000"/>
              <w:left w:val="single" w:sz="4" w:space="0" w:color="000000"/>
              <w:bottom w:val="single" w:sz="4" w:space="0" w:color="000000"/>
              <w:right w:val="single" w:sz="4" w:space="0" w:color="000000"/>
            </w:tcBorders>
            <w:shd w:val="clear" w:color="auto" w:fill="auto"/>
          </w:tcPr>
          <w:p w:rsidR="001B224A" w:rsidRPr="001F6B87" w:rsidRDefault="001B224A" w:rsidP="00317955">
            <w:pPr>
              <w:pStyle w:val="Retraitcorpsdetexte"/>
              <w:keepNext/>
              <w:numPr>
                <w:ilvl w:val="0"/>
                <w:numId w:val="26"/>
              </w:numPr>
              <w:spacing w:after="0"/>
              <w:rPr>
                <w:rFonts w:cs="Arial"/>
                <w:color w:val="808080" w:themeColor="background1" w:themeShade="80"/>
              </w:rPr>
            </w:pPr>
            <w:r w:rsidRPr="001F6B87">
              <w:rPr>
                <w:rFonts w:cs="Arial"/>
                <w:color w:val="808080" w:themeColor="background1" w:themeShade="80"/>
              </w:rPr>
              <w:t>Disponibilité de l’équipe Client – max 3 participants</w:t>
            </w:r>
          </w:p>
        </w:tc>
      </w:tr>
    </w:tbl>
    <w:p w:rsidR="001B224A" w:rsidRPr="001F6B87" w:rsidRDefault="001B224A" w:rsidP="001B224A">
      <w:pPr>
        <w:pStyle w:val="Style3"/>
        <w:numPr>
          <w:ilvl w:val="2"/>
          <w:numId w:val="0"/>
        </w:numPr>
        <w:rPr>
          <w:sz w:val="22"/>
          <w:szCs w:val="22"/>
        </w:rPr>
      </w:pPr>
      <w:bookmarkStart w:id="138" w:name="_Toc404700146"/>
      <w:r w:rsidRPr="001F6B87">
        <w:rPr>
          <w:sz w:val="22"/>
          <w:szCs w:val="22"/>
        </w:rPr>
        <w:t>Validation Client</w:t>
      </w:r>
      <w:bookmarkEnd w:id="138"/>
    </w:p>
    <w:tbl>
      <w:tblPr>
        <w:tblW w:w="0" w:type="auto"/>
        <w:jc w:val="center"/>
        <w:tblInd w:w="-299" w:type="dxa"/>
        <w:shd w:val="clear" w:color="auto" w:fill="009530"/>
        <w:tblLayout w:type="fixed"/>
        <w:tblLook w:val="0000"/>
      </w:tblPr>
      <w:tblGrid>
        <w:gridCol w:w="4817"/>
        <w:gridCol w:w="4806"/>
      </w:tblGrid>
      <w:tr w:rsidR="001B224A" w:rsidRPr="001F6B87" w:rsidTr="00456278">
        <w:trPr>
          <w:trHeight w:val="218"/>
          <w:jc w:val="center"/>
        </w:trPr>
        <w:tc>
          <w:tcPr>
            <w:tcW w:w="9623" w:type="dxa"/>
            <w:gridSpan w:val="2"/>
            <w:tcBorders>
              <w:top w:val="single" w:sz="4" w:space="0" w:color="000000"/>
              <w:left w:val="single" w:sz="4" w:space="0" w:color="000000"/>
              <w:bottom w:val="single" w:sz="4" w:space="0" w:color="000000"/>
              <w:right w:val="single" w:sz="4" w:space="0" w:color="auto"/>
            </w:tcBorders>
            <w:shd w:val="clear" w:color="auto" w:fill="009530"/>
          </w:tcPr>
          <w:p w:rsidR="001B224A" w:rsidRPr="001F6B87" w:rsidRDefault="001B224A" w:rsidP="007152C6">
            <w:pPr>
              <w:spacing w:before="40" w:after="60"/>
              <w:rPr>
                <w:rFonts w:cs="Arial"/>
              </w:rPr>
            </w:pPr>
            <w:r w:rsidRPr="001F6B87">
              <w:rPr>
                <w:rFonts w:cs="Arial"/>
                <w:b/>
                <w:color w:val="FFFFFF" w:themeColor="background1"/>
              </w:rPr>
              <w:t xml:space="preserve">Objectifs </w:t>
            </w:r>
          </w:p>
        </w:tc>
      </w:tr>
      <w:tr w:rsidR="001B224A" w:rsidRPr="001F6B87" w:rsidTr="00456278">
        <w:trPr>
          <w:trHeight w:val="1375"/>
          <w:jc w:val="center"/>
        </w:trPr>
        <w:tc>
          <w:tcPr>
            <w:tcW w:w="9623" w:type="dxa"/>
            <w:gridSpan w:val="2"/>
            <w:tcBorders>
              <w:top w:val="single" w:sz="4" w:space="0" w:color="000000"/>
              <w:left w:val="single" w:sz="4" w:space="0" w:color="000000"/>
              <w:bottom w:val="single" w:sz="4" w:space="0" w:color="000000"/>
              <w:right w:val="single" w:sz="4" w:space="0" w:color="000000"/>
            </w:tcBorders>
            <w:shd w:val="clear" w:color="auto" w:fill="auto"/>
          </w:tcPr>
          <w:p w:rsidR="001B224A" w:rsidRPr="001F6B87" w:rsidRDefault="001B224A" w:rsidP="007152C6">
            <w:pPr>
              <w:pStyle w:val="Contenuarialgris9pt"/>
              <w:rPr>
                <w:rFonts w:cs="Arial"/>
                <w:color w:val="948A54" w:themeColor="background2" w:themeShade="80"/>
              </w:rPr>
            </w:pPr>
            <w:r w:rsidRPr="001F6B87">
              <w:rPr>
                <w:rFonts w:cs="Arial"/>
                <w:color w:val="948A54" w:themeColor="background2" w:themeShade="80"/>
              </w:rPr>
              <w:t>Cette tâche a pour but de contrôler :</w:t>
            </w:r>
          </w:p>
          <w:p w:rsidR="001B224A" w:rsidRPr="001F6B87" w:rsidRDefault="001B224A" w:rsidP="00317955">
            <w:pPr>
              <w:pStyle w:val="Retraitcorpsdetexte"/>
              <w:keepNext/>
              <w:numPr>
                <w:ilvl w:val="0"/>
                <w:numId w:val="26"/>
              </w:numPr>
              <w:spacing w:after="0"/>
              <w:rPr>
                <w:rFonts w:cs="Arial"/>
                <w:color w:val="948A54" w:themeColor="background2" w:themeShade="80"/>
              </w:rPr>
            </w:pPr>
            <w:r w:rsidRPr="001F6B87">
              <w:rPr>
                <w:rFonts w:cs="Arial"/>
                <w:color w:val="948A54" w:themeColor="background2" w:themeShade="80"/>
              </w:rPr>
              <w:t xml:space="preserve">que les paramètres du système ont été définis tels que spécifiés au cahier de paramétrage et sont pris en compte par le système, </w:t>
            </w:r>
          </w:p>
          <w:p w:rsidR="001B224A" w:rsidRPr="001F6B87" w:rsidRDefault="001B224A" w:rsidP="00317955">
            <w:pPr>
              <w:pStyle w:val="Retraitcorpsdetexte"/>
              <w:keepNext/>
              <w:numPr>
                <w:ilvl w:val="0"/>
                <w:numId w:val="26"/>
              </w:numPr>
              <w:spacing w:after="0"/>
              <w:rPr>
                <w:rFonts w:cs="Arial"/>
                <w:color w:val="948A54" w:themeColor="background2" w:themeShade="80"/>
              </w:rPr>
            </w:pPr>
            <w:r w:rsidRPr="001F6B87">
              <w:rPr>
                <w:rFonts w:cs="Arial"/>
                <w:color w:val="948A54" w:themeColor="background2" w:themeShade="80"/>
              </w:rPr>
              <w:t xml:space="preserve">la conformité des interfaces aux systèmes externes à ses spécifications fonctionnelles, </w:t>
            </w:r>
          </w:p>
          <w:p w:rsidR="001B224A" w:rsidRPr="001F6B87" w:rsidRDefault="001B224A" w:rsidP="00317955">
            <w:pPr>
              <w:pStyle w:val="Retraitcorpsdetexte"/>
              <w:keepNext/>
              <w:numPr>
                <w:ilvl w:val="0"/>
                <w:numId w:val="26"/>
              </w:numPr>
              <w:spacing w:after="0"/>
              <w:rPr>
                <w:rFonts w:cs="Arial"/>
                <w:color w:val="948A54" w:themeColor="background2" w:themeShade="80"/>
              </w:rPr>
            </w:pPr>
            <w:r w:rsidRPr="001F6B87">
              <w:rPr>
                <w:rFonts w:cs="Arial"/>
                <w:color w:val="948A54" w:themeColor="background2" w:themeShade="80"/>
              </w:rPr>
              <w:t xml:space="preserve">la présence des fonctions du produit standard de Schneider Electric sans modification pour les modules considérés. </w:t>
            </w:r>
          </w:p>
          <w:p w:rsidR="001B224A" w:rsidRPr="001F6B87" w:rsidRDefault="001B224A" w:rsidP="007152C6">
            <w:pPr>
              <w:pStyle w:val="Contenuarialgris9pt"/>
              <w:rPr>
                <w:rFonts w:cs="Arial"/>
                <w:color w:val="948A54" w:themeColor="background2" w:themeShade="80"/>
              </w:rPr>
            </w:pPr>
            <w:r w:rsidRPr="001F6B87">
              <w:rPr>
                <w:rFonts w:cs="Arial"/>
                <w:color w:val="948A54" w:themeColor="background2" w:themeShade="80"/>
              </w:rPr>
              <w:t>Cette phase vise à vérifier que le système a les fonctionnalités attendues par le Client, en conditions opérationnelles d’utilisation dans des conditions proches de l’exploitation future du système, conformément à ses spécifications.</w:t>
            </w:r>
          </w:p>
        </w:tc>
      </w:tr>
      <w:tr w:rsidR="001B224A" w:rsidRPr="001F6B87" w:rsidTr="00456278">
        <w:trPr>
          <w:trHeight w:val="372"/>
          <w:jc w:val="center"/>
        </w:trPr>
        <w:tc>
          <w:tcPr>
            <w:tcW w:w="9623" w:type="dxa"/>
            <w:gridSpan w:val="2"/>
            <w:tcBorders>
              <w:top w:val="single" w:sz="4" w:space="0" w:color="000000"/>
              <w:left w:val="single" w:sz="4" w:space="0" w:color="000000"/>
              <w:bottom w:val="single" w:sz="4" w:space="0" w:color="000000"/>
              <w:right w:val="single" w:sz="4" w:space="0" w:color="auto"/>
            </w:tcBorders>
            <w:shd w:val="clear" w:color="auto" w:fill="009530"/>
          </w:tcPr>
          <w:p w:rsidR="001B224A" w:rsidRPr="001F6B87" w:rsidRDefault="001B224A" w:rsidP="007152C6">
            <w:pPr>
              <w:spacing w:before="40" w:after="60"/>
              <w:rPr>
                <w:rFonts w:cs="Arial"/>
                <w:b/>
                <w:color w:val="000000"/>
              </w:rPr>
            </w:pPr>
            <w:r w:rsidRPr="001F6B87">
              <w:rPr>
                <w:rFonts w:cs="Arial"/>
                <w:b/>
                <w:color w:val="FFFFFF" w:themeColor="background1"/>
              </w:rPr>
              <w:t xml:space="preserve">Méthodes </w:t>
            </w:r>
          </w:p>
        </w:tc>
      </w:tr>
      <w:tr w:rsidR="001B224A" w:rsidRPr="001F6B87" w:rsidTr="00456278">
        <w:trPr>
          <w:trHeight w:val="372"/>
          <w:jc w:val="center"/>
        </w:trPr>
        <w:tc>
          <w:tcPr>
            <w:tcW w:w="9623" w:type="dxa"/>
            <w:gridSpan w:val="2"/>
            <w:tcBorders>
              <w:top w:val="single" w:sz="4" w:space="0" w:color="000000"/>
              <w:left w:val="single" w:sz="4" w:space="0" w:color="000000"/>
              <w:bottom w:val="single" w:sz="4" w:space="0" w:color="000000"/>
              <w:right w:val="single" w:sz="4" w:space="0" w:color="auto"/>
            </w:tcBorders>
            <w:shd w:val="clear" w:color="auto" w:fill="auto"/>
          </w:tcPr>
          <w:p w:rsidR="001B224A" w:rsidRPr="001F6B87" w:rsidRDefault="001B224A" w:rsidP="007152C6">
            <w:pPr>
              <w:pStyle w:val="Contenuarialgris9pt"/>
              <w:rPr>
                <w:rFonts w:cs="Arial"/>
                <w:color w:val="808080" w:themeColor="background1" w:themeShade="80"/>
              </w:rPr>
            </w:pPr>
            <w:r w:rsidRPr="001F6B87">
              <w:rPr>
                <w:rFonts w:cs="Arial"/>
                <w:color w:val="808080" w:themeColor="background1" w:themeShade="80"/>
              </w:rPr>
              <w:t>Elle est entièrement à la charge du Client, qui informera Schneider Electric des éventuelles anomalies, selon une procédure mise au point par Schneider Electric et qui vise à classifier les anomalies selon trois types distincts :</w:t>
            </w:r>
          </w:p>
          <w:p w:rsidR="001B224A" w:rsidRPr="001F6B87" w:rsidRDefault="001B224A" w:rsidP="00317955">
            <w:pPr>
              <w:pStyle w:val="Retraitcorpsdetexte"/>
              <w:keepNext/>
              <w:numPr>
                <w:ilvl w:val="0"/>
                <w:numId w:val="26"/>
              </w:numPr>
              <w:spacing w:after="0"/>
              <w:rPr>
                <w:rFonts w:cs="Arial"/>
                <w:color w:val="948A54" w:themeColor="background2" w:themeShade="80"/>
              </w:rPr>
            </w:pPr>
            <w:r w:rsidRPr="001F6B87">
              <w:rPr>
                <w:rFonts w:cs="Arial"/>
                <w:color w:val="948A54" w:themeColor="background2" w:themeShade="80"/>
              </w:rPr>
              <w:t>Anomalie mineure (reproductible ou pas) : n’impacte pas le fonctionnement du système et ne remet pas en cause les résultats attendus du système,</w:t>
            </w:r>
          </w:p>
          <w:p w:rsidR="001B224A" w:rsidRPr="001F6B87" w:rsidRDefault="001B224A" w:rsidP="00317955">
            <w:pPr>
              <w:pStyle w:val="Retraitcorpsdetexte"/>
              <w:keepNext/>
              <w:numPr>
                <w:ilvl w:val="0"/>
                <w:numId w:val="26"/>
              </w:numPr>
              <w:spacing w:after="0"/>
              <w:rPr>
                <w:rFonts w:cs="Arial"/>
                <w:color w:val="948A54" w:themeColor="background2" w:themeShade="80"/>
              </w:rPr>
            </w:pPr>
            <w:r w:rsidRPr="001F6B87">
              <w:rPr>
                <w:rFonts w:cs="Arial"/>
                <w:color w:val="948A54" w:themeColor="background2" w:themeShade="80"/>
              </w:rPr>
              <w:t>Anomalie majeure (reproductible ou pas) : impacte le fonctionnement du système mais n’empêche pas les utilisateurs de travailler dans l’application</w:t>
            </w:r>
          </w:p>
          <w:p w:rsidR="001B224A" w:rsidRPr="001F6B87" w:rsidRDefault="001B224A" w:rsidP="00317955">
            <w:pPr>
              <w:pStyle w:val="Retraitcorpsdetexte"/>
              <w:keepNext/>
              <w:numPr>
                <w:ilvl w:val="0"/>
                <w:numId w:val="26"/>
              </w:numPr>
              <w:spacing w:after="0"/>
              <w:rPr>
                <w:rFonts w:cs="Arial"/>
                <w:color w:val="948A54" w:themeColor="background2" w:themeShade="80"/>
              </w:rPr>
            </w:pPr>
            <w:r w:rsidRPr="001F6B87">
              <w:rPr>
                <w:rFonts w:cs="Arial"/>
                <w:color w:val="948A54" w:themeColor="background2" w:themeShade="80"/>
              </w:rPr>
              <w:t>Anomalie bloquante (reproductible ou pas) : impacte le fonctionnement du système et empêche les utilisateurs de travailler.</w:t>
            </w:r>
          </w:p>
          <w:p w:rsidR="001B224A" w:rsidRPr="001F6B87" w:rsidRDefault="001B224A" w:rsidP="007152C6">
            <w:pPr>
              <w:pStyle w:val="Contenuarialgris9pt"/>
              <w:rPr>
                <w:rFonts w:cs="Arial"/>
                <w:color w:val="808080" w:themeColor="background1" w:themeShade="80"/>
              </w:rPr>
            </w:pPr>
            <w:r w:rsidRPr="001F6B87">
              <w:rPr>
                <w:rFonts w:cs="Arial"/>
                <w:color w:val="808080" w:themeColor="background1" w:themeShade="80"/>
              </w:rPr>
              <w:t>La Vérification de Service Régulier fonctionnelle est effectuée avec l’assistance de Schneider Electric durant 1 mois maximum. Charge au Client de mettre en œuvre les ressources nécessaires à l’exécution des tests.</w:t>
            </w:r>
          </w:p>
        </w:tc>
      </w:tr>
      <w:tr w:rsidR="001B224A" w:rsidRPr="00E97D4F" w:rsidTr="00456278">
        <w:trPr>
          <w:trHeight w:val="218"/>
          <w:jc w:val="center"/>
        </w:trPr>
        <w:tc>
          <w:tcPr>
            <w:tcW w:w="4817" w:type="dxa"/>
            <w:tcBorders>
              <w:top w:val="single" w:sz="4" w:space="0" w:color="000000"/>
              <w:left w:val="single" w:sz="4" w:space="0" w:color="000000"/>
              <w:bottom w:val="single" w:sz="4" w:space="0" w:color="000000"/>
              <w:right w:val="single" w:sz="4" w:space="0" w:color="auto"/>
            </w:tcBorders>
            <w:shd w:val="clear" w:color="auto" w:fill="009530"/>
          </w:tcPr>
          <w:p w:rsidR="001B224A" w:rsidRPr="00951B55" w:rsidRDefault="001B224A" w:rsidP="007152C6">
            <w:pPr>
              <w:spacing w:before="40" w:after="60"/>
              <w:rPr>
                <w:rFonts w:cs="Arial"/>
              </w:rPr>
            </w:pPr>
            <w:r w:rsidRPr="00951B55">
              <w:rPr>
                <w:rFonts w:cs="Arial"/>
                <w:b/>
                <w:color w:val="FFFFFF" w:themeColor="background1"/>
              </w:rPr>
              <w:t xml:space="preserve">Livrables </w:t>
            </w:r>
          </w:p>
        </w:tc>
        <w:tc>
          <w:tcPr>
            <w:tcW w:w="4806" w:type="dxa"/>
            <w:tcBorders>
              <w:top w:val="single" w:sz="4" w:space="0" w:color="000000"/>
              <w:left w:val="single" w:sz="4" w:space="0" w:color="auto"/>
              <w:bottom w:val="single" w:sz="4" w:space="0" w:color="000000"/>
              <w:right w:val="single" w:sz="4" w:space="0" w:color="auto"/>
            </w:tcBorders>
            <w:shd w:val="clear" w:color="auto" w:fill="009530"/>
          </w:tcPr>
          <w:p w:rsidR="001B224A" w:rsidRPr="00E97D4F" w:rsidRDefault="001B224A" w:rsidP="007152C6">
            <w:pPr>
              <w:spacing w:before="40" w:after="60"/>
              <w:rPr>
                <w:rFonts w:cs="Arial"/>
                <w:b/>
                <w:color w:val="FFFFFF" w:themeColor="background1"/>
                <w:lang w:val="en-US"/>
              </w:rPr>
            </w:pPr>
            <w:r>
              <w:rPr>
                <w:rFonts w:cs="Arial"/>
                <w:b/>
                <w:color w:val="FFFFFF" w:themeColor="background1"/>
                <w:lang w:val="en-US"/>
              </w:rPr>
              <w:t>Obligations du Client</w:t>
            </w:r>
          </w:p>
        </w:tc>
      </w:tr>
      <w:tr w:rsidR="001B224A" w:rsidRPr="00F83584" w:rsidTr="00456278">
        <w:trPr>
          <w:trHeight w:val="493"/>
          <w:jc w:val="center"/>
        </w:trPr>
        <w:tc>
          <w:tcPr>
            <w:tcW w:w="4817" w:type="dxa"/>
            <w:tcBorders>
              <w:top w:val="single" w:sz="4" w:space="0" w:color="000000"/>
              <w:left w:val="single" w:sz="4" w:space="0" w:color="000000"/>
              <w:bottom w:val="single" w:sz="4" w:space="0" w:color="000000"/>
              <w:right w:val="single" w:sz="4" w:space="0" w:color="000000"/>
            </w:tcBorders>
            <w:shd w:val="clear" w:color="auto" w:fill="auto"/>
          </w:tcPr>
          <w:p w:rsidR="001B224A" w:rsidRPr="00951B55" w:rsidRDefault="001B224A" w:rsidP="00317955">
            <w:pPr>
              <w:pStyle w:val="Retraitcorpsdetexte"/>
              <w:keepNext/>
              <w:numPr>
                <w:ilvl w:val="0"/>
                <w:numId w:val="26"/>
              </w:numPr>
              <w:spacing w:before="240"/>
              <w:rPr>
                <w:rFonts w:cs="Arial"/>
                <w:color w:val="808080" w:themeColor="background1" w:themeShade="80"/>
              </w:rPr>
            </w:pPr>
            <w:r w:rsidRPr="00951B55">
              <w:rPr>
                <w:rFonts w:cs="Arial"/>
              </w:rPr>
              <w:t>Procès-verbal de réception</w:t>
            </w:r>
          </w:p>
        </w:tc>
        <w:tc>
          <w:tcPr>
            <w:tcW w:w="4806" w:type="dxa"/>
            <w:tcBorders>
              <w:top w:val="single" w:sz="4" w:space="0" w:color="000000"/>
              <w:left w:val="single" w:sz="4" w:space="0" w:color="000000"/>
              <w:bottom w:val="single" w:sz="4" w:space="0" w:color="000000"/>
              <w:right w:val="single" w:sz="4" w:space="0" w:color="000000"/>
            </w:tcBorders>
            <w:shd w:val="clear" w:color="auto" w:fill="auto"/>
          </w:tcPr>
          <w:p w:rsidR="001B224A" w:rsidRDefault="001B224A" w:rsidP="00317955">
            <w:pPr>
              <w:pStyle w:val="Retraitcorpsdetexte"/>
              <w:keepNext/>
              <w:numPr>
                <w:ilvl w:val="0"/>
                <w:numId w:val="26"/>
              </w:numPr>
              <w:spacing w:after="0"/>
              <w:jc w:val="left"/>
              <w:rPr>
                <w:rFonts w:cs="Arial"/>
                <w:color w:val="808080" w:themeColor="background1" w:themeShade="80"/>
              </w:rPr>
            </w:pPr>
            <w:r w:rsidRPr="00F83584">
              <w:rPr>
                <w:rFonts w:cs="Arial"/>
                <w:color w:val="808080" w:themeColor="background1" w:themeShade="80"/>
              </w:rPr>
              <w:t xml:space="preserve">Mise à disposition des locaux, logiciels, matériels </w:t>
            </w:r>
            <w:r>
              <w:rPr>
                <w:rFonts w:cs="Arial"/>
                <w:color w:val="808080" w:themeColor="background1" w:themeShade="80"/>
              </w:rPr>
              <w:t>et ressources réseaux</w:t>
            </w:r>
            <w:r w:rsidRPr="00F83584">
              <w:rPr>
                <w:rFonts w:cs="Arial"/>
                <w:color w:val="808080" w:themeColor="background1" w:themeShade="80"/>
              </w:rPr>
              <w:t xml:space="preserve"> (si applic</w:t>
            </w:r>
            <w:r>
              <w:rPr>
                <w:rFonts w:cs="Arial"/>
                <w:color w:val="808080" w:themeColor="background1" w:themeShade="80"/>
              </w:rPr>
              <w:t>able)</w:t>
            </w:r>
          </w:p>
          <w:p w:rsidR="001B224A" w:rsidRPr="00F83584" w:rsidRDefault="001B224A" w:rsidP="00317955">
            <w:pPr>
              <w:pStyle w:val="Retraitcorpsdetexte"/>
              <w:keepNext/>
              <w:numPr>
                <w:ilvl w:val="0"/>
                <w:numId w:val="26"/>
              </w:numPr>
              <w:spacing w:after="0"/>
              <w:jc w:val="left"/>
              <w:rPr>
                <w:rFonts w:cs="Arial"/>
                <w:color w:val="808080" w:themeColor="background1" w:themeShade="80"/>
              </w:rPr>
            </w:pPr>
            <w:r w:rsidRPr="00F83584">
              <w:rPr>
                <w:rFonts w:cs="Arial"/>
                <w:color w:val="808080" w:themeColor="background1" w:themeShade="80"/>
              </w:rPr>
              <w:t>Mobilisation des ressources humaines et matérielles nécessaires au</w:t>
            </w:r>
            <w:r>
              <w:rPr>
                <w:rFonts w:cs="Arial"/>
                <w:color w:val="808080" w:themeColor="background1" w:themeShade="80"/>
              </w:rPr>
              <w:t>x</w:t>
            </w:r>
            <w:r w:rsidRPr="00F83584">
              <w:rPr>
                <w:rFonts w:cs="Arial"/>
                <w:color w:val="808080" w:themeColor="background1" w:themeShade="80"/>
              </w:rPr>
              <w:t xml:space="preserve"> test</w:t>
            </w:r>
            <w:r>
              <w:rPr>
                <w:rFonts w:cs="Arial"/>
                <w:color w:val="808080" w:themeColor="background1" w:themeShade="80"/>
              </w:rPr>
              <w:t>s</w:t>
            </w:r>
            <w:r w:rsidRPr="00F83584">
              <w:rPr>
                <w:rFonts w:cs="Arial"/>
                <w:color w:val="808080" w:themeColor="background1" w:themeShade="80"/>
              </w:rPr>
              <w:t xml:space="preserve"> du logiciel</w:t>
            </w:r>
          </w:p>
        </w:tc>
      </w:tr>
    </w:tbl>
    <w:p w:rsidR="001B224A" w:rsidRPr="00F83584" w:rsidRDefault="001B224A" w:rsidP="001B224A">
      <w:pPr>
        <w:rPr>
          <w:rFonts w:eastAsiaTheme="majorEastAsia"/>
          <w:color w:val="009530"/>
          <w:sz w:val="26"/>
          <w:szCs w:val="26"/>
        </w:rPr>
      </w:pPr>
      <w:r w:rsidRPr="00F83584">
        <w:br w:type="page"/>
      </w:r>
    </w:p>
    <w:p w:rsidR="001B224A" w:rsidRPr="00E97D4F" w:rsidRDefault="001B224A" w:rsidP="00456278">
      <w:pPr>
        <w:pStyle w:val="Titre3"/>
      </w:pPr>
      <w:r w:rsidRPr="00E97D4F">
        <w:lastRenderedPageBreak/>
        <w:t>Phase 5 – D</w:t>
      </w:r>
      <w:r>
        <w:t>éploie</w:t>
      </w:r>
      <w:r w:rsidRPr="00E97D4F">
        <w:t>ment</w:t>
      </w:r>
    </w:p>
    <w:p w:rsidR="001B224A" w:rsidRPr="00F83584" w:rsidRDefault="001B224A" w:rsidP="001B224A">
      <w:pPr>
        <w:pStyle w:val="Style3"/>
        <w:numPr>
          <w:ilvl w:val="2"/>
          <w:numId w:val="0"/>
        </w:numPr>
        <w:rPr>
          <w:sz w:val="22"/>
          <w:szCs w:val="22"/>
        </w:rPr>
      </w:pPr>
      <w:bookmarkStart w:id="139" w:name="_Toc404700147"/>
      <w:r w:rsidRPr="00F83584">
        <w:rPr>
          <w:sz w:val="22"/>
          <w:szCs w:val="22"/>
        </w:rPr>
        <w:t>Ouverture de la solution à tous les utilisateurs</w:t>
      </w:r>
      <w:bookmarkEnd w:id="139"/>
    </w:p>
    <w:tbl>
      <w:tblPr>
        <w:tblW w:w="0" w:type="auto"/>
        <w:jc w:val="center"/>
        <w:tblInd w:w="-1" w:type="dxa"/>
        <w:shd w:val="clear" w:color="auto" w:fill="009530"/>
        <w:tblLayout w:type="fixed"/>
        <w:tblLook w:val="0000"/>
      </w:tblPr>
      <w:tblGrid>
        <w:gridCol w:w="5684"/>
        <w:gridCol w:w="3641"/>
      </w:tblGrid>
      <w:tr w:rsidR="001B224A" w:rsidRPr="00E97D4F" w:rsidTr="007152C6">
        <w:trPr>
          <w:trHeight w:val="218"/>
          <w:jc w:val="center"/>
        </w:trPr>
        <w:tc>
          <w:tcPr>
            <w:tcW w:w="9325" w:type="dxa"/>
            <w:gridSpan w:val="2"/>
            <w:tcBorders>
              <w:top w:val="single" w:sz="4" w:space="0" w:color="000000"/>
              <w:left w:val="single" w:sz="4" w:space="0" w:color="000000"/>
              <w:bottom w:val="single" w:sz="4" w:space="0" w:color="000000"/>
              <w:right w:val="single" w:sz="4" w:space="0" w:color="auto"/>
            </w:tcBorders>
            <w:shd w:val="clear" w:color="auto" w:fill="009530"/>
          </w:tcPr>
          <w:bookmarkEnd w:id="124"/>
          <w:p w:rsidR="001B224A" w:rsidRPr="007B0418" w:rsidRDefault="001B224A" w:rsidP="007152C6">
            <w:pPr>
              <w:spacing w:before="40" w:after="60"/>
              <w:rPr>
                <w:rFonts w:cs="Arial"/>
              </w:rPr>
            </w:pPr>
            <w:r w:rsidRPr="007B0418">
              <w:rPr>
                <w:rFonts w:cs="Arial"/>
                <w:b/>
                <w:color w:val="FFFFFF" w:themeColor="background1"/>
              </w:rPr>
              <w:t xml:space="preserve">Objectifs </w:t>
            </w:r>
          </w:p>
        </w:tc>
      </w:tr>
      <w:tr w:rsidR="001B224A" w:rsidRPr="00F83584" w:rsidTr="007152C6">
        <w:trPr>
          <w:trHeight w:val="359"/>
          <w:jc w:val="center"/>
        </w:trPr>
        <w:tc>
          <w:tcPr>
            <w:tcW w:w="9325" w:type="dxa"/>
            <w:gridSpan w:val="2"/>
            <w:tcBorders>
              <w:top w:val="single" w:sz="4" w:space="0" w:color="000000"/>
              <w:left w:val="single" w:sz="4" w:space="0" w:color="000000"/>
              <w:bottom w:val="single" w:sz="4" w:space="0" w:color="000000"/>
              <w:right w:val="single" w:sz="4" w:space="0" w:color="000000"/>
            </w:tcBorders>
            <w:shd w:val="clear" w:color="auto" w:fill="auto"/>
          </w:tcPr>
          <w:p w:rsidR="001B224A" w:rsidRPr="007B0418" w:rsidRDefault="001B224A" w:rsidP="007152C6">
            <w:pPr>
              <w:pStyle w:val="Contenuarialgris9pt"/>
              <w:rPr>
                <w:rFonts w:cs="Arial"/>
                <w:color w:val="808080" w:themeColor="background1" w:themeShade="80"/>
              </w:rPr>
            </w:pPr>
            <w:r w:rsidRPr="007B0418">
              <w:rPr>
                <w:rFonts w:cs="Arial"/>
                <w:color w:val="808080" w:themeColor="background1" w:themeShade="80"/>
              </w:rPr>
              <w:t xml:space="preserve">Cette étape fait suite à la phase de validation et ouvre l'accès à </w:t>
            </w:r>
            <w:proofErr w:type="spellStart"/>
            <w:r w:rsidRPr="007B0418">
              <w:rPr>
                <w:rFonts w:cs="Arial"/>
                <w:color w:val="808080" w:themeColor="background1" w:themeShade="80"/>
              </w:rPr>
              <w:t>Energy</w:t>
            </w:r>
            <w:proofErr w:type="spellEnd"/>
            <w:r w:rsidRPr="007B0418">
              <w:rPr>
                <w:rFonts w:cs="Arial"/>
                <w:color w:val="808080" w:themeColor="background1" w:themeShade="80"/>
              </w:rPr>
              <w:t xml:space="preserve"> </w:t>
            </w:r>
            <w:proofErr w:type="spellStart"/>
            <w:r w:rsidRPr="007B0418">
              <w:rPr>
                <w:rFonts w:cs="Arial"/>
                <w:color w:val="808080" w:themeColor="background1" w:themeShade="80"/>
              </w:rPr>
              <w:t>Operation</w:t>
            </w:r>
            <w:proofErr w:type="spellEnd"/>
            <w:r w:rsidRPr="007B0418">
              <w:rPr>
                <w:rFonts w:cs="Arial"/>
                <w:color w:val="808080" w:themeColor="background1" w:themeShade="80"/>
              </w:rPr>
              <w:t xml:space="preserve"> pour tous les utilisateurs.</w:t>
            </w:r>
          </w:p>
        </w:tc>
      </w:tr>
      <w:tr w:rsidR="001B224A" w:rsidRPr="00E97D4F" w:rsidTr="007152C6">
        <w:trPr>
          <w:trHeight w:val="372"/>
          <w:jc w:val="center"/>
        </w:trPr>
        <w:tc>
          <w:tcPr>
            <w:tcW w:w="9325" w:type="dxa"/>
            <w:gridSpan w:val="2"/>
            <w:tcBorders>
              <w:top w:val="single" w:sz="4" w:space="0" w:color="000000"/>
              <w:left w:val="single" w:sz="4" w:space="0" w:color="000000"/>
              <w:bottom w:val="single" w:sz="4" w:space="0" w:color="000000"/>
              <w:right w:val="single" w:sz="4" w:space="0" w:color="auto"/>
            </w:tcBorders>
            <w:shd w:val="clear" w:color="auto" w:fill="009530"/>
          </w:tcPr>
          <w:p w:rsidR="001B224A" w:rsidRPr="007B0418" w:rsidRDefault="001B224A" w:rsidP="007152C6">
            <w:pPr>
              <w:spacing w:before="40" w:after="60"/>
              <w:rPr>
                <w:rFonts w:cs="Arial"/>
                <w:b/>
                <w:color w:val="000000"/>
              </w:rPr>
            </w:pPr>
            <w:r w:rsidRPr="007B0418">
              <w:rPr>
                <w:rFonts w:cs="Arial"/>
                <w:b/>
                <w:color w:val="FFFFFF" w:themeColor="background1"/>
              </w:rPr>
              <w:t xml:space="preserve">Méthodes </w:t>
            </w:r>
          </w:p>
        </w:tc>
      </w:tr>
      <w:tr w:rsidR="001B224A" w:rsidRPr="00E97D4F" w:rsidTr="007152C6">
        <w:trPr>
          <w:trHeight w:val="372"/>
          <w:jc w:val="center"/>
        </w:trPr>
        <w:tc>
          <w:tcPr>
            <w:tcW w:w="9325" w:type="dxa"/>
            <w:gridSpan w:val="2"/>
            <w:tcBorders>
              <w:top w:val="single" w:sz="4" w:space="0" w:color="000000"/>
              <w:left w:val="single" w:sz="4" w:space="0" w:color="000000"/>
              <w:bottom w:val="single" w:sz="4" w:space="0" w:color="000000"/>
              <w:right w:val="single" w:sz="4" w:space="0" w:color="auto"/>
            </w:tcBorders>
            <w:shd w:val="clear" w:color="auto" w:fill="auto"/>
          </w:tcPr>
          <w:p w:rsidR="001B224A" w:rsidRPr="007B0418" w:rsidRDefault="001B224A" w:rsidP="007152C6">
            <w:pPr>
              <w:pStyle w:val="Contenuarialgris9pt"/>
              <w:rPr>
                <w:rFonts w:cs="Arial"/>
              </w:rPr>
            </w:pPr>
            <w:r>
              <w:rPr>
                <w:rFonts w:cs="Arial"/>
                <w:color w:val="808080" w:themeColor="background1" w:themeShade="80"/>
              </w:rPr>
              <w:t>Schneider Electric transmettre la liste des accès à l’équipe projet Client. Ensuite, i</w:t>
            </w:r>
            <w:r w:rsidRPr="007B0418">
              <w:rPr>
                <w:rFonts w:cs="Arial"/>
                <w:color w:val="808080" w:themeColor="background1" w:themeShade="80"/>
              </w:rPr>
              <w:t>l est ent</w:t>
            </w:r>
            <w:r>
              <w:rPr>
                <w:rFonts w:cs="Arial"/>
                <w:color w:val="808080" w:themeColor="background1" w:themeShade="80"/>
              </w:rPr>
              <w:t>ièrement à la charge du client de</w:t>
            </w:r>
            <w:r w:rsidRPr="007B0418">
              <w:rPr>
                <w:rFonts w:cs="Arial"/>
                <w:color w:val="808080" w:themeColor="background1" w:themeShade="80"/>
              </w:rPr>
              <w:t xml:space="preserve"> communiquer aux utilisateurs les informations de conne</w:t>
            </w:r>
            <w:r>
              <w:rPr>
                <w:rFonts w:cs="Arial"/>
                <w:color w:val="808080" w:themeColor="background1" w:themeShade="80"/>
              </w:rPr>
              <w:t xml:space="preserve">xion à la plateforme </w:t>
            </w:r>
            <w:proofErr w:type="spellStart"/>
            <w:r w:rsidRPr="007B0418">
              <w:rPr>
                <w:rFonts w:cs="Arial"/>
                <w:color w:val="808080" w:themeColor="background1" w:themeShade="80"/>
              </w:rPr>
              <w:t>Energy</w:t>
            </w:r>
            <w:proofErr w:type="spellEnd"/>
            <w:r w:rsidRPr="007B0418">
              <w:rPr>
                <w:rFonts w:cs="Arial"/>
                <w:color w:val="808080" w:themeColor="background1" w:themeShade="80"/>
              </w:rPr>
              <w:t xml:space="preserve"> </w:t>
            </w:r>
            <w:proofErr w:type="spellStart"/>
            <w:r w:rsidRPr="007B0418">
              <w:rPr>
                <w:rFonts w:cs="Arial"/>
                <w:color w:val="808080" w:themeColor="background1" w:themeShade="80"/>
              </w:rPr>
              <w:t>Operation</w:t>
            </w:r>
            <w:proofErr w:type="spellEnd"/>
            <w:r w:rsidRPr="007B0418">
              <w:rPr>
                <w:rFonts w:cs="Arial"/>
                <w:color w:val="808080" w:themeColor="background1" w:themeShade="80"/>
              </w:rPr>
              <w:t>.</w:t>
            </w:r>
          </w:p>
        </w:tc>
      </w:tr>
      <w:tr w:rsidR="001B224A" w:rsidRPr="00E97D4F" w:rsidTr="007152C6">
        <w:trPr>
          <w:trHeight w:val="218"/>
          <w:jc w:val="center"/>
        </w:trPr>
        <w:tc>
          <w:tcPr>
            <w:tcW w:w="5684" w:type="dxa"/>
            <w:tcBorders>
              <w:top w:val="single" w:sz="4" w:space="0" w:color="000000"/>
              <w:left w:val="single" w:sz="4" w:space="0" w:color="000000"/>
              <w:bottom w:val="single" w:sz="4" w:space="0" w:color="000000"/>
              <w:right w:val="single" w:sz="4" w:space="0" w:color="auto"/>
            </w:tcBorders>
            <w:shd w:val="clear" w:color="auto" w:fill="009530"/>
          </w:tcPr>
          <w:p w:rsidR="001B224A" w:rsidRPr="007B0418" w:rsidRDefault="001B224A" w:rsidP="007152C6">
            <w:pPr>
              <w:spacing w:before="40" w:after="60"/>
              <w:rPr>
                <w:rFonts w:cs="Arial"/>
              </w:rPr>
            </w:pPr>
            <w:r w:rsidRPr="007B0418">
              <w:rPr>
                <w:rFonts w:cs="Arial"/>
                <w:b/>
                <w:color w:val="FFFFFF" w:themeColor="background1"/>
              </w:rPr>
              <w:t xml:space="preserve">Livrables </w:t>
            </w:r>
          </w:p>
        </w:tc>
        <w:tc>
          <w:tcPr>
            <w:tcW w:w="3641" w:type="dxa"/>
            <w:tcBorders>
              <w:top w:val="single" w:sz="4" w:space="0" w:color="000000"/>
              <w:left w:val="single" w:sz="4" w:space="0" w:color="auto"/>
              <w:bottom w:val="single" w:sz="4" w:space="0" w:color="000000"/>
              <w:right w:val="single" w:sz="4" w:space="0" w:color="auto"/>
            </w:tcBorders>
            <w:shd w:val="clear" w:color="auto" w:fill="009530"/>
          </w:tcPr>
          <w:p w:rsidR="001B224A" w:rsidRPr="007B0418" w:rsidRDefault="001B224A" w:rsidP="007152C6">
            <w:pPr>
              <w:spacing w:before="40" w:after="60"/>
              <w:rPr>
                <w:rFonts w:cs="Arial"/>
                <w:b/>
                <w:color w:val="FFFFFF" w:themeColor="background1"/>
              </w:rPr>
            </w:pPr>
            <w:r w:rsidRPr="007B0418">
              <w:rPr>
                <w:rFonts w:cs="Arial"/>
                <w:b/>
                <w:color w:val="FFFFFF" w:themeColor="background1"/>
              </w:rPr>
              <w:t>Obligations du Client</w:t>
            </w:r>
          </w:p>
        </w:tc>
      </w:tr>
      <w:tr w:rsidR="001B224A" w:rsidRPr="00F83584" w:rsidTr="007152C6">
        <w:trPr>
          <w:trHeight w:val="493"/>
          <w:jc w:val="center"/>
        </w:trPr>
        <w:tc>
          <w:tcPr>
            <w:tcW w:w="5684" w:type="dxa"/>
            <w:tcBorders>
              <w:top w:val="single" w:sz="4" w:space="0" w:color="000000"/>
              <w:left w:val="single" w:sz="4" w:space="0" w:color="000000"/>
              <w:bottom w:val="single" w:sz="4" w:space="0" w:color="000000"/>
              <w:right w:val="single" w:sz="4" w:space="0" w:color="000000"/>
            </w:tcBorders>
            <w:shd w:val="clear" w:color="auto" w:fill="auto"/>
          </w:tcPr>
          <w:p w:rsidR="001B224A" w:rsidRPr="00F83584" w:rsidRDefault="001B224A" w:rsidP="00317955">
            <w:pPr>
              <w:pStyle w:val="Retraitcorpsdetexte"/>
              <w:keepNext/>
              <w:numPr>
                <w:ilvl w:val="0"/>
                <w:numId w:val="26"/>
              </w:numPr>
              <w:spacing w:before="240"/>
              <w:rPr>
                <w:rFonts w:cs="Arial"/>
                <w:color w:val="808080" w:themeColor="background1" w:themeShade="80"/>
              </w:rPr>
            </w:pPr>
            <w:r w:rsidRPr="00F83584">
              <w:rPr>
                <w:rFonts w:cs="Arial"/>
                <w:color w:val="808080" w:themeColor="background1" w:themeShade="80"/>
              </w:rPr>
              <w:t xml:space="preserve">Identifiants et mots de passes de tous les comptes utilisateurs de la solution </w:t>
            </w:r>
            <w:proofErr w:type="spellStart"/>
            <w:r w:rsidRPr="00F83584">
              <w:rPr>
                <w:rFonts w:cs="Arial"/>
                <w:color w:val="808080" w:themeColor="background1" w:themeShade="80"/>
              </w:rPr>
              <w:t>Energy</w:t>
            </w:r>
            <w:proofErr w:type="spellEnd"/>
            <w:r w:rsidRPr="00F83584">
              <w:rPr>
                <w:rFonts w:cs="Arial"/>
                <w:color w:val="808080" w:themeColor="background1" w:themeShade="80"/>
              </w:rPr>
              <w:t xml:space="preserve"> </w:t>
            </w:r>
            <w:proofErr w:type="spellStart"/>
            <w:r w:rsidRPr="00F83584">
              <w:rPr>
                <w:rFonts w:cs="Arial"/>
                <w:color w:val="808080" w:themeColor="background1" w:themeShade="80"/>
              </w:rPr>
              <w:t>Operation</w:t>
            </w:r>
            <w:proofErr w:type="spellEnd"/>
          </w:p>
        </w:tc>
        <w:tc>
          <w:tcPr>
            <w:tcW w:w="3641" w:type="dxa"/>
            <w:tcBorders>
              <w:top w:val="single" w:sz="4" w:space="0" w:color="000000"/>
              <w:left w:val="single" w:sz="4" w:space="0" w:color="000000"/>
              <w:bottom w:val="single" w:sz="4" w:space="0" w:color="000000"/>
              <w:right w:val="single" w:sz="4" w:space="0" w:color="000000"/>
            </w:tcBorders>
            <w:shd w:val="clear" w:color="auto" w:fill="auto"/>
          </w:tcPr>
          <w:p w:rsidR="001B224A" w:rsidRPr="00F83584" w:rsidRDefault="001B224A" w:rsidP="00317955">
            <w:pPr>
              <w:pStyle w:val="Retraitcorpsdetexte"/>
              <w:keepNext/>
              <w:numPr>
                <w:ilvl w:val="0"/>
                <w:numId w:val="26"/>
              </w:numPr>
              <w:spacing w:before="240"/>
              <w:rPr>
                <w:rFonts w:cs="Arial"/>
                <w:color w:val="808080" w:themeColor="background1" w:themeShade="80"/>
              </w:rPr>
            </w:pPr>
            <w:r w:rsidRPr="00F83584">
              <w:rPr>
                <w:rFonts w:cs="Arial"/>
                <w:color w:val="808080" w:themeColor="background1" w:themeShade="80"/>
              </w:rPr>
              <w:t xml:space="preserve">Communiquer </w:t>
            </w:r>
            <w:r>
              <w:rPr>
                <w:rFonts w:cs="Arial"/>
                <w:color w:val="808080" w:themeColor="background1" w:themeShade="80"/>
              </w:rPr>
              <w:t>les accès aux utilisateurs</w:t>
            </w:r>
            <w:r w:rsidRPr="00F83584">
              <w:rPr>
                <w:rFonts w:cs="Arial"/>
                <w:color w:val="808080" w:themeColor="background1" w:themeShade="80"/>
              </w:rPr>
              <w:t>.</w:t>
            </w:r>
          </w:p>
        </w:tc>
      </w:tr>
    </w:tbl>
    <w:p w:rsidR="001B224A" w:rsidRPr="00F83584" w:rsidRDefault="001B224A" w:rsidP="001B224A">
      <w:pPr>
        <w:rPr>
          <w:rFonts w:cs="Arial"/>
        </w:rPr>
      </w:pPr>
      <w:r w:rsidRPr="00F83584">
        <w:rPr>
          <w:rFonts w:cs="Arial"/>
        </w:rPr>
        <w:br w:type="page"/>
      </w:r>
    </w:p>
    <w:p w:rsidR="00F3417F" w:rsidRPr="004D2F90" w:rsidRDefault="00F3417F" w:rsidP="00A10167">
      <w:pPr>
        <w:pStyle w:val="Titre1"/>
        <w:spacing w:after="0"/>
        <w:rPr>
          <w:highlight w:val="yellow"/>
        </w:rPr>
      </w:pPr>
      <w:bookmarkStart w:id="140" w:name="_Toc404700148"/>
      <w:bookmarkStart w:id="141" w:name="_Toc51238377"/>
      <w:bookmarkEnd w:id="8"/>
      <w:bookmarkEnd w:id="9"/>
      <w:bookmarkEnd w:id="10"/>
      <w:r w:rsidRPr="004D2F90">
        <w:rPr>
          <w:highlight w:val="yellow"/>
        </w:rPr>
        <w:lastRenderedPageBreak/>
        <w:t>CONDITIONS GENERALES DE PRESTATION DE SERVICE</w:t>
      </w:r>
      <w:bookmarkEnd w:id="140"/>
    </w:p>
    <w:p w:rsidR="00A245C9" w:rsidRDefault="00A245C9" w:rsidP="00A245C9">
      <w:pPr>
        <w:jc w:val="center"/>
        <w:rPr>
          <w:b/>
          <w:sz w:val="24"/>
        </w:rPr>
      </w:pPr>
      <w:r>
        <w:rPr>
          <w:b/>
          <w:noProof/>
          <w:sz w:val="24"/>
          <w:lang w:val="en-US" w:eastAsia="en-US"/>
        </w:rPr>
        <w:drawing>
          <wp:inline distT="0" distB="0" distL="0" distR="0">
            <wp:extent cx="5933176" cy="7568124"/>
            <wp:effectExtent l="19050" t="0" r="0"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2" cstate="print"/>
                    <a:srcRect/>
                    <a:stretch>
                      <a:fillRect/>
                    </a:stretch>
                  </pic:blipFill>
                  <pic:spPr bwMode="auto">
                    <a:xfrm>
                      <a:off x="0" y="0"/>
                      <a:ext cx="5936757" cy="7572691"/>
                    </a:xfrm>
                    <a:prstGeom prst="rect">
                      <a:avLst/>
                    </a:prstGeom>
                    <a:noFill/>
                    <a:ln w="9525">
                      <a:noFill/>
                      <a:miter lim="800000"/>
                      <a:headEnd/>
                      <a:tailEnd/>
                    </a:ln>
                  </pic:spPr>
                </pic:pic>
              </a:graphicData>
            </a:graphic>
          </wp:inline>
        </w:drawing>
      </w:r>
    </w:p>
    <w:p w:rsidR="00A245C9" w:rsidRDefault="00A245C9" w:rsidP="00A245C9">
      <w:pPr>
        <w:jc w:val="center"/>
        <w:rPr>
          <w:b/>
          <w:sz w:val="24"/>
        </w:rPr>
      </w:pPr>
      <w:r>
        <w:rPr>
          <w:b/>
          <w:noProof/>
          <w:sz w:val="24"/>
          <w:lang w:val="en-US" w:eastAsia="en-US"/>
        </w:rPr>
        <w:lastRenderedPageBreak/>
        <w:drawing>
          <wp:inline distT="0" distB="0" distL="0" distR="0">
            <wp:extent cx="5986628" cy="7867291"/>
            <wp:effectExtent l="19050" t="0" r="0" b="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3" cstate="print"/>
                    <a:srcRect/>
                    <a:stretch>
                      <a:fillRect/>
                    </a:stretch>
                  </pic:blipFill>
                  <pic:spPr bwMode="auto">
                    <a:xfrm>
                      <a:off x="0" y="0"/>
                      <a:ext cx="5989895" cy="7871584"/>
                    </a:xfrm>
                    <a:prstGeom prst="rect">
                      <a:avLst/>
                    </a:prstGeom>
                    <a:noFill/>
                    <a:ln w="9525">
                      <a:noFill/>
                      <a:miter lim="800000"/>
                      <a:headEnd/>
                      <a:tailEnd/>
                    </a:ln>
                  </pic:spPr>
                </pic:pic>
              </a:graphicData>
            </a:graphic>
          </wp:inline>
        </w:drawing>
      </w:r>
      <w:bookmarkEnd w:id="141"/>
    </w:p>
    <w:sectPr w:rsidR="00A245C9" w:rsidSect="00DE31C5">
      <w:headerReference w:type="default" r:id="rId54"/>
      <w:footerReference w:type="default" r:id="rId55"/>
      <w:headerReference w:type="first" r:id="rId56"/>
      <w:footerReference w:type="first" r:id="rId57"/>
      <w:pgSz w:w="11907" w:h="16840" w:code="9"/>
      <w:pgMar w:top="2523" w:right="851" w:bottom="1418" w:left="851" w:header="1560" w:footer="567" w:gutter="0"/>
      <w:cols w:space="720"/>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2F80" w:rsidRDefault="00262F80" w:rsidP="00F3417F">
      <w:r>
        <w:separator/>
      </w:r>
    </w:p>
  </w:endnote>
  <w:endnote w:type="continuationSeparator" w:id="0">
    <w:p w:rsidR="00262F80" w:rsidRDefault="00262F80" w:rsidP="00F3417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SchneiderPc">
    <w:altName w:val="Courier"/>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lbertus Medium">
    <w:panose1 w:val="00000000000000000000"/>
    <w:charset w:val="00"/>
    <w:family w:val="swiss"/>
    <w:notTrueType/>
    <w:pitch w:val="variable"/>
    <w:sig w:usb0="00000003" w:usb1="00000000"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49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686"/>
      <w:gridCol w:w="3260"/>
      <w:gridCol w:w="3544"/>
    </w:tblGrid>
    <w:tr w:rsidR="00344F50">
      <w:trPr>
        <w:cantSplit/>
        <w:trHeight w:val="289"/>
      </w:trPr>
      <w:tc>
        <w:tcPr>
          <w:tcW w:w="3686" w:type="dxa"/>
          <w:tcBorders>
            <w:top w:val="nil"/>
            <w:left w:val="nil"/>
            <w:bottom w:val="nil"/>
            <w:right w:val="nil"/>
          </w:tcBorders>
        </w:tcPr>
        <w:p w:rsidR="00344F50" w:rsidRDefault="00344F50" w:rsidP="00B364FE">
          <w:pPr>
            <w:pStyle w:val="Pieddepage"/>
            <w:rPr>
              <w:b/>
              <w:sz w:val="22"/>
            </w:rPr>
          </w:pPr>
          <w:r>
            <w:rPr>
              <w:b/>
              <w:sz w:val="22"/>
            </w:rPr>
            <w:t>Schneider Electric France</w:t>
          </w:r>
        </w:p>
      </w:tc>
      <w:tc>
        <w:tcPr>
          <w:tcW w:w="3260" w:type="dxa"/>
          <w:tcBorders>
            <w:top w:val="nil"/>
            <w:left w:val="nil"/>
            <w:bottom w:val="nil"/>
            <w:right w:val="nil"/>
          </w:tcBorders>
        </w:tcPr>
        <w:p w:rsidR="00344F50" w:rsidRPr="00C7465C" w:rsidRDefault="00344F50" w:rsidP="00B364FE">
          <w:pPr>
            <w:pStyle w:val="Pieddepage"/>
            <w:rPr>
              <w:b/>
            </w:rPr>
          </w:pPr>
        </w:p>
      </w:tc>
      <w:tc>
        <w:tcPr>
          <w:tcW w:w="3544" w:type="dxa"/>
          <w:tcBorders>
            <w:top w:val="nil"/>
            <w:left w:val="nil"/>
            <w:bottom w:val="nil"/>
            <w:right w:val="nil"/>
          </w:tcBorders>
        </w:tcPr>
        <w:p w:rsidR="00344F50" w:rsidRPr="00E47344" w:rsidRDefault="00344F50" w:rsidP="00B364FE">
          <w:pPr>
            <w:pStyle w:val="Pieddepage"/>
            <w:rPr>
              <w:b/>
            </w:rPr>
          </w:pPr>
          <w:r>
            <w:rPr>
              <w:b/>
            </w:rPr>
            <w:t>Une question, une remarque ….</w:t>
          </w:r>
        </w:p>
      </w:tc>
    </w:tr>
    <w:tr w:rsidR="00344F50">
      <w:trPr>
        <w:cantSplit/>
        <w:trHeight w:val="1560"/>
      </w:trPr>
      <w:tc>
        <w:tcPr>
          <w:tcW w:w="3686" w:type="dxa"/>
          <w:tcBorders>
            <w:top w:val="nil"/>
            <w:left w:val="nil"/>
            <w:bottom w:val="nil"/>
            <w:right w:val="nil"/>
          </w:tcBorders>
        </w:tcPr>
        <w:p w:rsidR="00344F50" w:rsidRDefault="00344F50" w:rsidP="00B364FE">
          <w:pPr>
            <w:pStyle w:val="Pieddepage"/>
            <w:rPr>
              <w:sz w:val="12"/>
              <w:szCs w:val="12"/>
            </w:rPr>
          </w:pPr>
          <w:r w:rsidRPr="0016576B">
            <w:rPr>
              <w:sz w:val="12"/>
              <w:szCs w:val="12"/>
            </w:rPr>
            <w:t xml:space="preserve">Société par actions simplifiées au capital de 370 000 </w:t>
          </w:r>
          <w:proofErr w:type="spellStart"/>
          <w:r w:rsidRPr="0016576B">
            <w:rPr>
              <w:sz w:val="12"/>
              <w:szCs w:val="12"/>
            </w:rPr>
            <w:t>000</w:t>
          </w:r>
          <w:proofErr w:type="spellEnd"/>
          <w:r w:rsidRPr="0016576B">
            <w:rPr>
              <w:sz w:val="12"/>
              <w:szCs w:val="12"/>
            </w:rPr>
            <w:t xml:space="preserve"> EUR</w:t>
          </w:r>
        </w:p>
        <w:p w:rsidR="00344F50" w:rsidRDefault="00344F50" w:rsidP="00B364FE">
          <w:pPr>
            <w:pStyle w:val="Pieddepage"/>
            <w:rPr>
              <w:sz w:val="12"/>
              <w:szCs w:val="12"/>
            </w:rPr>
          </w:pPr>
          <w:r w:rsidRPr="00035939">
            <w:rPr>
              <w:sz w:val="12"/>
              <w:szCs w:val="12"/>
            </w:rPr>
            <w:t>RCS Nanterre 421 106 709 – code APE : 2712Z</w:t>
          </w:r>
        </w:p>
        <w:p w:rsidR="00344F50" w:rsidRPr="00D27E04" w:rsidRDefault="00344F50" w:rsidP="00B364FE">
          <w:pPr>
            <w:pStyle w:val="Pieddepage"/>
            <w:rPr>
              <w:sz w:val="12"/>
              <w:szCs w:val="12"/>
            </w:rPr>
          </w:pPr>
          <w:r w:rsidRPr="00D27E04">
            <w:rPr>
              <w:sz w:val="12"/>
              <w:szCs w:val="12"/>
            </w:rPr>
            <w:t xml:space="preserve">Siret : 421 106 709 00668 - N° </w:t>
          </w:r>
          <w:proofErr w:type="spellStart"/>
          <w:r w:rsidRPr="00D27E04">
            <w:rPr>
              <w:sz w:val="12"/>
              <w:szCs w:val="12"/>
            </w:rPr>
            <w:t>ident</w:t>
          </w:r>
          <w:proofErr w:type="spellEnd"/>
          <w:r w:rsidRPr="00D27E04">
            <w:rPr>
              <w:sz w:val="12"/>
              <w:szCs w:val="12"/>
            </w:rPr>
            <w:t>. TVA : FR 93 421 106 709</w:t>
          </w:r>
        </w:p>
        <w:p w:rsidR="00344F50" w:rsidRDefault="00344F50" w:rsidP="00B364FE">
          <w:pPr>
            <w:pStyle w:val="Pieddepage"/>
            <w:rPr>
              <w:sz w:val="12"/>
              <w:szCs w:val="12"/>
            </w:rPr>
          </w:pPr>
          <w:r w:rsidRPr="00035939">
            <w:rPr>
              <w:sz w:val="12"/>
              <w:szCs w:val="12"/>
            </w:rPr>
            <w:t xml:space="preserve">Siège social : 35, rue Joseph Monier – F92500 </w:t>
          </w:r>
          <w:proofErr w:type="spellStart"/>
          <w:r w:rsidRPr="00035939">
            <w:rPr>
              <w:sz w:val="12"/>
              <w:szCs w:val="12"/>
            </w:rPr>
            <w:t>Rueil</w:t>
          </w:r>
          <w:proofErr w:type="spellEnd"/>
          <w:r w:rsidRPr="00035939">
            <w:rPr>
              <w:sz w:val="12"/>
              <w:szCs w:val="12"/>
            </w:rPr>
            <w:t xml:space="preserve"> Malmaison</w:t>
          </w:r>
        </w:p>
        <w:p w:rsidR="00344F50" w:rsidRPr="00A05CBE" w:rsidRDefault="00344F50" w:rsidP="00B364FE">
          <w:pPr>
            <w:pStyle w:val="Pieddepage"/>
            <w:rPr>
              <w:b/>
              <w:sz w:val="16"/>
              <w:szCs w:val="16"/>
            </w:rPr>
          </w:pPr>
        </w:p>
      </w:tc>
      <w:tc>
        <w:tcPr>
          <w:tcW w:w="3260" w:type="dxa"/>
          <w:tcBorders>
            <w:top w:val="nil"/>
            <w:left w:val="nil"/>
            <w:bottom w:val="nil"/>
            <w:right w:val="nil"/>
          </w:tcBorders>
        </w:tcPr>
        <w:p w:rsidR="00344F50" w:rsidRDefault="00344F50" w:rsidP="00B364FE">
          <w:pPr>
            <w:pStyle w:val="Pieddepage"/>
            <w:rPr>
              <w:sz w:val="12"/>
              <w:szCs w:val="12"/>
            </w:rPr>
          </w:pPr>
        </w:p>
      </w:tc>
      <w:tc>
        <w:tcPr>
          <w:tcW w:w="3544" w:type="dxa"/>
          <w:tcBorders>
            <w:top w:val="nil"/>
            <w:left w:val="nil"/>
            <w:bottom w:val="nil"/>
            <w:right w:val="nil"/>
          </w:tcBorders>
        </w:tcPr>
        <w:p w:rsidR="00344F50" w:rsidRDefault="00344F50" w:rsidP="00B364FE">
          <w:pPr>
            <w:pStyle w:val="Pieddepage"/>
            <w:rPr>
              <w:b/>
            </w:rPr>
          </w:pPr>
          <w:r>
            <w:rPr>
              <w:b/>
              <w:noProof/>
              <w:lang w:val="en-US" w:eastAsia="en-US"/>
            </w:rPr>
            <w:drawing>
              <wp:inline distT="0" distB="0" distL="0" distR="0">
                <wp:extent cx="1431925" cy="810895"/>
                <wp:effectExtent l="19050" t="0" r="0" b="0"/>
                <wp:docPr id="1" name="Image 1" descr="chor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orus"/>
                        <pic:cNvPicPr>
                          <a:picLocks noChangeAspect="1" noChangeArrowheads="1"/>
                        </pic:cNvPicPr>
                      </pic:nvPicPr>
                      <pic:blipFill>
                        <a:blip r:embed="rId1"/>
                        <a:srcRect/>
                        <a:stretch>
                          <a:fillRect/>
                        </a:stretch>
                      </pic:blipFill>
                      <pic:spPr bwMode="auto">
                        <a:xfrm>
                          <a:off x="0" y="0"/>
                          <a:ext cx="1431925" cy="810895"/>
                        </a:xfrm>
                        <a:prstGeom prst="rect">
                          <a:avLst/>
                        </a:prstGeom>
                        <a:noFill/>
                        <a:ln w="9525">
                          <a:noFill/>
                          <a:miter lim="800000"/>
                          <a:headEnd/>
                          <a:tailEnd/>
                        </a:ln>
                      </pic:spPr>
                    </pic:pic>
                  </a:graphicData>
                </a:graphic>
              </wp:inline>
            </w:drawing>
          </w:r>
        </w:p>
        <w:p w:rsidR="00344F50" w:rsidRPr="001E23F1" w:rsidRDefault="00344F50" w:rsidP="00B364FE">
          <w:pPr>
            <w:autoSpaceDE w:val="0"/>
            <w:autoSpaceDN w:val="0"/>
            <w:adjustRightInd w:val="0"/>
            <w:jc w:val="left"/>
            <w:rPr>
              <w:rFonts w:ascii="Helv" w:hAnsi="Helv" w:cs="Helv"/>
              <w:b/>
              <w:bCs/>
              <w:i/>
              <w:color w:val="000080"/>
              <w:sz w:val="16"/>
              <w:szCs w:val="16"/>
            </w:rPr>
          </w:pPr>
          <w:r>
            <w:rPr>
              <w:rFonts w:ascii="Helv" w:hAnsi="Helv" w:cs="Helv"/>
              <w:b/>
              <w:bCs/>
              <w:color w:val="000080"/>
              <w:sz w:val="16"/>
              <w:szCs w:val="16"/>
            </w:rPr>
            <w:t xml:space="preserve">  </w:t>
          </w:r>
          <w:r w:rsidRPr="001E23F1">
            <w:rPr>
              <w:rFonts w:ascii="Helv" w:hAnsi="Helv" w:cs="Helv"/>
              <w:b/>
              <w:bCs/>
              <w:i/>
              <w:color w:val="000080"/>
              <w:sz w:val="16"/>
              <w:szCs w:val="16"/>
            </w:rPr>
            <w:t>www.schneider-electric.fr</w:t>
          </w:r>
        </w:p>
        <w:p w:rsidR="00344F50" w:rsidRPr="001E23F1" w:rsidRDefault="00344F50" w:rsidP="00B364FE">
          <w:pPr>
            <w:pStyle w:val="Pieddepage"/>
            <w:rPr>
              <w:sz w:val="16"/>
              <w:szCs w:val="16"/>
            </w:rPr>
          </w:pPr>
          <w:r w:rsidRPr="001E23F1">
            <w:rPr>
              <w:sz w:val="16"/>
              <w:szCs w:val="16"/>
            </w:rPr>
            <w:t xml:space="preserve"> </w:t>
          </w:r>
          <w:proofErr w:type="gramStart"/>
          <w:r w:rsidRPr="001E23F1">
            <w:rPr>
              <w:sz w:val="16"/>
              <w:szCs w:val="16"/>
            </w:rPr>
            <w:t>( rubrique</w:t>
          </w:r>
          <w:proofErr w:type="gramEnd"/>
          <w:r w:rsidRPr="001E23F1">
            <w:rPr>
              <w:sz w:val="16"/>
              <w:szCs w:val="16"/>
            </w:rPr>
            <w:t xml:space="preserve"> contac</w:t>
          </w:r>
          <w:r>
            <w:rPr>
              <w:sz w:val="16"/>
              <w:szCs w:val="16"/>
            </w:rPr>
            <w:t xml:space="preserve">t </w:t>
          </w:r>
          <w:r w:rsidRPr="001E23F1">
            <w:rPr>
              <w:sz w:val="16"/>
              <w:szCs w:val="16"/>
            </w:rPr>
            <w:t>)</w:t>
          </w:r>
        </w:p>
      </w:tc>
    </w:tr>
  </w:tbl>
  <w:p w:rsidR="00344F50" w:rsidRPr="003A4E1F" w:rsidRDefault="00344F50" w:rsidP="00B364FE">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72" w:type="dxa"/>
      <w:tblBorders>
        <w:top w:val="single" w:sz="4" w:space="0" w:color="auto"/>
        <w:right w:val="single" w:sz="4" w:space="0" w:color="auto"/>
        <w:insideH w:val="single" w:sz="4" w:space="0" w:color="auto"/>
      </w:tblBorders>
      <w:tblLayout w:type="fixed"/>
      <w:tblCellMar>
        <w:left w:w="70" w:type="dxa"/>
        <w:right w:w="70" w:type="dxa"/>
      </w:tblCellMar>
      <w:tblLook w:val="0000"/>
    </w:tblPr>
    <w:tblGrid>
      <w:gridCol w:w="2694"/>
      <w:gridCol w:w="4252"/>
      <w:gridCol w:w="3402"/>
    </w:tblGrid>
    <w:tr w:rsidR="00344F50">
      <w:trPr>
        <w:cantSplit/>
        <w:trHeight w:val="142"/>
      </w:trPr>
      <w:tc>
        <w:tcPr>
          <w:tcW w:w="2694" w:type="dxa"/>
          <w:tcBorders>
            <w:top w:val="nil"/>
            <w:right w:val="nil"/>
          </w:tcBorders>
        </w:tcPr>
        <w:p w:rsidR="00344F50" w:rsidRDefault="00344F50">
          <w:pPr>
            <w:pStyle w:val="Pieddepage"/>
            <w:rPr>
              <w:rFonts w:ascii="SchneiderPc" w:hAnsi="SchneiderPc"/>
              <w:sz w:val="24"/>
            </w:rPr>
          </w:pPr>
        </w:p>
      </w:tc>
      <w:tc>
        <w:tcPr>
          <w:tcW w:w="4252" w:type="dxa"/>
          <w:tcBorders>
            <w:top w:val="single" w:sz="4" w:space="0" w:color="auto"/>
            <w:left w:val="single" w:sz="4" w:space="0" w:color="auto"/>
            <w:bottom w:val="single" w:sz="4" w:space="0" w:color="auto"/>
            <w:right w:val="nil"/>
          </w:tcBorders>
        </w:tcPr>
        <w:p w:rsidR="00344F50" w:rsidRDefault="00344F50">
          <w:pPr>
            <w:pStyle w:val="Pieddepage"/>
            <w:jc w:val="center"/>
            <w:rPr>
              <w:b/>
            </w:rPr>
          </w:pPr>
          <w:r>
            <w:rPr>
              <w:b/>
            </w:rPr>
            <w:t>Centre de Services</w:t>
          </w:r>
        </w:p>
        <w:p w:rsidR="00344F50" w:rsidRDefault="00344F50" w:rsidP="00F3417F">
          <w:pPr>
            <w:pStyle w:val="Pieddepage"/>
            <w:jc w:val="center"/>
          </w:pPr>
          <w:r>
            <w:t>ESS</w:t>
          </w:r>
          <w:r w:rsidRPr="00F3417F">
            <w:t xml:space="preserve"> </w:t>
          </w:r>
          <w:r>
            <w:t xml:space="preserve"> / AXTER </w:t>
          </w:r>
        </w:p>
        <w:p w:rsidR="00344F50" w:rsidRDefault="00344F50" w:rsidP="00C63AAA">
          <w:pPr>
            <w:pStyle w:val="Pieddepage"/>
            <w:jc w:val="center"/>
            <w:rPr>
              <w:sz w:val="18"/>
            </w:rPr>
          </w:pPr>
          <w:r>
            <w:t>Supervision énergétique</w:t>
          </w:r>
        </w:p>
      </w:tc>
      <w:tc>
        <w:tcPr>
          <w:tcW w:w="3402" w:type="dxa"/>
          <w:tcBorders>
            <w:top w:val="single" w:sz="4" w:space="0" w:color="auto"/>
            <w:left w:val="single" w:sz="4" w:space="0" w:color="auto"/>
            <w:bottom w:val="single" w:sz="4" w:space="0" w:color="auto"/>
          </w:tcBorders>
        </w:tcPr>
        <w:p w:rsidR="00344F50" w:rsidRDefault="00344F50">
          <w:pPr>
            <w:pStyle w:val="Pieddepage"/>
            <w:spacing w:before="60"/>
            <w:jc w:val="center"/>
            <w:rPr>
              <w:b/>
              <w:sz w:val="18"/>
            </w:rPr>
          </w:pPr>
          <w:r>
            <w:rPr>
              <w:b/>
              <w:sz w:val="18"/>
            </w:rPr>
            <w:t>Etablie par :</w:t>
          </w:r>
        </w:p>
        <w:p w:rsidR="00344F50" w:rsidRDefault="00344F50">
          <w:pPr>
            <w:pStyle w:val="Pieddepage"/>
            <w:jc w:val="center"/>
            <w:rPr>
              <w:sz w:val="18"/>
            </w:rPr>
          </w:pPr>
          <w:r>
            <w:rPr>
              <w:sz w:val="18"/>
            </w:rPr>
            <w:t>Yves BOGDAN</w:t>
          </w:r>
        </w:p>
        <w:p w:rsidR="00344F50" w:rsidRDefault="00344F50">
          <w:pPr>
            <w:pStyle w:val="Pieddepage"/>
            <w:jc w:val="center"/>
            <w:rPr>
              <w:b/>
              <w:sz w:val="18"/>
            </w:rPr>
          </w:pPr>
          <w:r>
            <w:rPr>
              <w:b/>
              <w:sz w:val="18"/>
            </w:rPr>
            <w:t>Suivie par :</w:t>
          </w:r>
        </w:p>
        <w:p w:rsidR="00344F50" w:rsidRDefault="00344F50" w:rsidP="00C63AAA">
          <w:pPr>
            <w:pStyle w:val="Pieddepage"/>
            <w:jc w:val="center"/>
            <w:rPr>
              <w:sz w:val="18"/>
            </w:rPr>
          </w:pPr>
          <w:r>
            <w:t>Sébastien BAHOR</w:t>
          </w:r>
        </w:p>
      </w:tc>
    </w:tr>
  </w:tbl>
  <w:p w:rsidR="00344F50" w:rsidRDefault="00344F50">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72" w:type="dxa"/>
      <w:tblBorders>
        <w:top w:val="single" w:sz="4" w:space="0" w:color="auto"/>
        <w:right w:val="single" w:sz="4" w:space="0" w:color="auto"/>
        <w:insideH w:val="single" w:sz="4" w:space="0" w:color="auto"/>
      </w:tblBorders>
      <w:tblLayout w:type="fixed"/>
      <w:tblCellMar>
        <w:left w:w="70" w:type="dxa"/>
        <w:right w:w="70" w:type="dxa"/>
      </w:tblCellMar>
      <w:tblLook w:val="0000"/>
    </w:tblPr>
    <w:tblGrid>
      <w:gridCol w:w="2694"/>
      <w:gridCol w:w="4252"/>
      <w:gridCol w:w="3402"/>
    </w:tblGrid>
    <w:tr w:rsidR="00344F50">
      <w:trPr>
        <w:cantSplit/>
        <w:trHeight w:val="142"/>
      </w:trPr>
      <w:tc>
        <w:tcPr>
          <w:tcW w:w="2694" w:type="dxa"/>
          <w:tcBorders>
            <w:top w:val="nil"/>
            <w:right w:val="nil"/>
          </w:tcBorders>
        </w:tcPr>
        <w:p w:rsidR="00344F50" w:rsidRDefault="00344F50">
          <w:pPr>
            <w:pStyle w:val="Pieddepage"/>
            <w:rPr>
              <w:rFonts w:ascii="SchneiderPc" w:hAnsi="SchneiderPc"/>
              <w:sz w:val="24"/>
            </w:rPr>
          </w:pPr>
        </w:p>
      </w:tc>
      <w:tc>
        <w:tcPr>
          <w:tcW w:w="4252" w:type="dxa"/>
          <w:tcBorders>
            <w:top w:val="single" w:sz="4" w:space="0" w:color="auto"/>
            <w:left w:val="single" w:sz="4" w:space="0" w:color="auto"/>
            <w:bottom w:val="single" w:sz="4" w:space="0" w:color="auto"/>
            <w:right w:val="nil"/>
          </w:tcBorders>
        </w:tcPr>
        <w:p w:rsidR="00344F50" w:rsidRDefault="00344F50">
          <w:pPr>
            <w:pStyle w:val="Pieddepage"/>
            <w:jc w:val="center"/>
            <w:rPr>
              <w:b/>
            </w:rPr>
          </w:pPr>
          <w:r>
            <w:rPr>
              <w:b/>
            </w:rPr>
            <w:t>Centre de Services</w:t>
          </w:r>
        </w:p>
        <w:p w:rsidR="00344F50" w:rsidRDefault="00344F50" w:rsidP="00F3417F">
          <w:pPr>
            <w:pStyle w:val="Pieddepage"/>
            <w:jc w:val="center"/>
          </w:pPr>
          <w:r>
            <w:t>ESS</w:t>
          </w:r>
          <w:r w:rsidRPr="00F3417F">
            <w:t xml:space="preserve"> </w:t>
          </w:r>
          <w:r>
            <w:t xml:space="preserve"> / AXTER</w:t>
          </w:r>
        </w:p>
        <w:p w:rsidR="00344F50" w:rsidRDefault="00344F50" w:rsidP="00F3417F">
          <w:pPr>
            <w:pStyle w:val="Pieddepage"/>
            <w:jc w:val="center"/>
            <w:rPr>
              <w:sz w:val="18"/>
            </w:rPr>
          </w:pPr>
          <w:r>
            <w:t>Supervision énergétique</w:t>
          </w:r>
        </w:p>
      </w:tc>
      <w:tc>
        <w:tcPr>
          <w:tcW w:w="3402" w:type="dxa"/>
          <w:tcBorders>
            <w:top w:val="single" w:sz="4" w:space="0" w:color="auto"/>
            <w:left w:val="single" w:sz="4" w:space="0" w:color="auto"/>
            <w:bottom w:val="single" w:sz="4" w:space="0" w:color="auto"/>
          </w:tcBorders>
        </w:tcPr>
        <w:p w:rsidR="00344F50" w:rsidRDefault="00344F50">
          <w:pPr>
            <w:pStyle w:val="Pieddepage"/>
            <w:spacing w:before="60"/>
            <w:jc w:val="center"/>
            <w:rPr>
              <w:b/>
              <w:sz w:val="18"/>
            </w:rPr>
          </w:pPr>
          <w:r>
            <w:rPr>
              <w:b/>
              <w:sz w:val="18"/>
            </w:rPr>
            <w:t>Etablie par :</w:t>
          </w:r>
        </w:p>
        <w:p w:rsidR="00344F50" w:rsidRDefault="00344F50">
          <w:pPr>
            <w:pStyle w:val="Pieddepage"/>
            <w:jc w:val="center"/>
            <w:rPr>
              <w:sz w:val="18"/>
            </w:rPr>
          </w:pPr>
          <w:r>
            <w:rPr>
              <w:sz w:val="18"/>
            </w:rPr>
            <w:t>Yves BOGDAN</w:t>
          </w:r>
        </w:p>
        <w:p w:rsidR="00344F50" w:rsidRDefault="00344F50">
          <w:pPr>
            <w:pStyle w:val="Pieddepage"/>
            <w:jc w:val="center"/>
            <w:rPr>
              <w:b/>
              <w:sz w:val="18"/>
            </w:rPr>
          </w:pPr>
          <w:r>
            <w:rPr>
              <w:b/>
              <w:sz w:val="18"/>
            </w:rPr>
            <w:t>Suivie par :</w:t>
          </w:r>
        </w:p>
        <w:p w:rsidR="00344F50" w:rsidRDefault="00344F50" w:rsidP="00C63AAA">
          <w:pPr>
            <w:pStyle w:val="Pieddepage"/>
            <w:jc w:val="center"/>
            <w:rPr>
              <w:sz w:val="18"/>
            </w:rPr>
          </w:pPr>
          <w:r>
            <w:t>Sébastien BAHOR</w:t>
          </w:r>
        </w:p>
      </w:tc>
    </w:tr>
  </w:tbl>
  <w:p w:rsidR="00344F50" w:rsidRDefault="00344F50">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2F80" w:rsidRDefault="00262F80" w:rsidP="00F3417F">
      <w:r>
        <w:separator/>
      </w:r>
    </w:p>
  </w:footnote>
  <w:footnote w:type="continuationSeparator" w:id="0">
    <w:p w:rsidR="00262F80" w:rsidRDefault="00262F80" w:rsidP="00F3417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36"/>
      <w:gridCol w:w="2409"/>
      <w:gridCol w:w="2268"/>
      <w:gridCol w:w="2977"/>
    </w:tblGrid>
    <w:tr w:rsidR="00344F50" w:rsidRPr="00BB42A3" w:rsidTr="00B364FE">
      <w:trPr>
        <w:trHeight w:hRule="exact" w:val="567"/>
        <w:tblHeader/>
      </w:trPr>
      <w:tc>
        <w:tcPr>
          <w:tcW w:w="2836" w:type="dxa"/>
          <w:tcBorders>
            <w:top w:val="nil"/>
            <w:left w:val="nil"/>
            <w:bottom w:val="nil"/>
            <w:right w:val="nil"/>
          </w:tcBorders>
          <w:vAlign w:val="center"/>
        </w:tcPr>
        <w:p w:rsidR="00344F50" w:rsidRPr="00BB42A3" w:rsidRDefault="00344F50" w:rsidP="00B364FE">
          <w:pPr>
            <w:pStyle w:val="En-tte"/>
            <w:ind w:left="-391" w:right="-108" w:firstLine="391"/>
            <w:rPr>
              <w:b/>
            </w:rPr>
          </w:pPr>
          <w:r>
            <w:rPr>
              <w:b/>
              <w:noProof/>
              <w:lang w:val="en-US" w:eastAsia="en-US"/>
            </w:rPr>
            <w:drawing>
              <wp:anchor distT="0" distB="0" distL="114300" distR="114300" simplePos="0" relativeHeight="251655680" behindDoc="1" locked="0" layoutInCell="0" allowOverlap="1">
                <wp:simplePos x="0" y="0"/>
                <wp:positionH relativeFrom="column">
                  <wp:posOffset>4757420</wp:posOffset>
                </wp:positionH>
                <wp:positionV relativeFrom="paragraph">
                  <wp:posOffset>219075</wp:posOffset>
                </wp:positionV>
                <wp:extent cx="1800860" cy="531495"/>
                <wp:effectExtent l="19050" t="0" r="8890" b="0"/>
                <wp:wrapNone/>
                <wp:docPr id="6" name="Image 1" descr="Logo_SE_Green_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E_Green_A4"/>
                        <pic:cNvPicPr>
                          <a:picLocks noChangeAspect="1" noChangeArrowheads="1"/>
                        </pic:cNvPicPr>
                      </pic:nvPicPr>
                      <pic:blipFill>
                        <a:blip r:embed="rId1"/>
                        <a:srcRect/>
                        <a:stretch>
                          <a:fillRect/>
                        </a:stretch>
                      </pic:blipFill>
                      <pic:spPr bwMode="auto">
                        <a:xfrm>
                          <a:off x="0" y="0"/>
                          <a:ext cx="1800860" cy="531495"/>
                        </a:xfrm>
                        <a:prstGeom prst="rect">
                          <a:avLst/>
                        </a:prstGeom>
                        <a:noFill/>
                      </pic:spPr>
                    </pic:pic>
                  </a:graphicData>
                </a:graphic>
              </wp:anchor>
            </w:drawing>
          </w:r>
        </w:p>
      </w:tc>
      <w:tc>
        <w:tcPr>
          <w:tcW w:w="2409" w:type="dxa"/>
          <w:tcBorders>
            <w:top w:val="nil"/>
            <w:left w:val="nil"/>
            <w:bottom w:val="nil"/>
            <w:right w:val="nil"/>
          </w:tcBorders>
          <w:vAlign w:val="center"/>
        </w:tcPr>
        <w:p w:rsidR="00344F50" w:rsidRPr="00BB42A3" w:rsidRDefault="00344F50" w:rsidP="00B364FE">
          <w:pPr>
            <w:pStyle w:val="En-tte"/>
            <w:tabs>
              <w:tab w:val="left" w:pos="2070"/>
            </w:tabs>
            <w:jc w:val="center"/>
          </w:pPr>
        </w:p>
      </w:tc>
      <w:tc>
        <w:tcPr>
          <w:tcW w:w="2268" w:type="dxa"/>
          <w:tcBorders>
            <w:top w:val="nil"/>
            <w:left w:val="nil"/>
            <w:bottom w:val="nil"/>
            <w:right w:val="nil"/>
          </w:tcBorders>
          <w:vAlign w:val="center"/>
        </w:tcPr>
        <w:p w:rsidR="00344F50" w:rsidRPr="00BB42A3" w:rsidRDefault="00344F50" w:rsidP="00B364FE">
          <w:pPr>
            <w:pStyle w:val="En-tte"/>
            <w:jc w:val="center"/>
          </w:pPr>
        </w:p>
      </w:tc>
      <w:tc>
        <w:tcPr>
          <w:tcW w:w="2977" w:type="dxa"/>
          <w:tcBorders>
            <w:top w:val="nil"/>
            <w:left w:val="nil"/>
            <w:bottom w:val="nil"/>
            <w:right w:val="nil"/>
          </w:tcBorders>
          <w:vAlign w:val="center"/>
        </w:tcPr>
        <w:p w:rsidR="00344F50" w:rsidRPr="00BB42A3" w:rsidRDefault="00344F50" w:rsidP="00B364FE">
          <w:pPr>
            <w:pStyle w:val="En-tte"/>
            <w:jc w:val="center"/>
          </w:pPr>
        </w:p>
      </w:tc>
    </w:tr>
    <w:tr w:rsidR="00344F50" w:rsidRPr="00BB42A3" w:rsidTr="00B364FE">
      <w:trPr>
        <w:trHeight w:hRule="exact" w:val="590"/>
        <w:tblHeader/>
      </w:trPr>
      <w:tc>
        <w:tcPr>
          <w:tcW w:w="2836" w:type="dxa"/>
          <w:tcBorders>
            <w:top w:val="nil"/>
            <w:left w:val="nil"/>
            <w:bottom w:val="nil"/>
            <w:right w:val="nil"/>
          </w:tcBorders>
          <w:vAlign w:val="center"/>
        </w:tcPr>
        <w:p w:rsidR="00344F50" w:rsidRPr="00BB42A3" w:rsidRDefault="00344F50" w:rsidP="00B364FE">
          <w:pPr>
            <w:pStyle w:val="En-tte"/>
            <w:ind w:left="-391" w:right="-108" w:firstLine="391"/>
            <w:rPr>
              <w:b/>
            </w:rPr>
          </w:pPr>
        </w:p>
      </w:tc>
      <w:tc>
        <w:tcPr>
          <w:tcW w:w="2409" w:type="dxa"/>
          <w:tcBorders>
            <w:top w:val="nil"/>
            <w:left w:val="nil"/>
            <w:bottom w:val="nil"/>
            <w:right w:val="nil"/>
          </w:tcBorders>
          <w:vAlign w:val="center"/>
        </w:tcPr>
        <w:p w:rsidR="00344F50" w:rsidRPr="00BB42A3" w:rsidRDefault="00344F50" w:rsidP="00B364FE">
          <w:pPr>
            <w:pStyle w:val="En-tte"/>
            <w:tabs>
              <w:tab w:val="left" w:pos="2070"/>
            </w:tabs>
            <w:jc w:val="center"/>
          </w:pPr>
        </w:p>
      </w:tc>
      <w:tc>
        <w:tcPr>
          <w:tcW w:w="2268" w:type="dxa"/>
          <w:tcBorders>
            <w:top w:val="nil"/>
            <w:left w:val="nil"/>
            <w:bottom w:val="nil"/>
            <w:right w:val="nil"/>
          </w:tcBorders>
          <w:vAlign w:val="center"/>
        </w:tcPr>
        <w:p w:rsidR="00344F50" w:rsidRPr="00BB42A3" w:rsidRDefault="00344F50" w:rsidP="00B364FE">
          <w:pPr>
            <w:pStyle w:val="En-tte"/>
            <w:jc w:val="center"/>
          </w:pPr>
        </w:p>
      </w:tc>
      <w:tc>
        <w:tcPr>
          <w:tcW w:w="2977" w:type="dxa"/>
          <w:tcBorders>
            <w:top w:val="nil"/>
            <w:left w:val="nil"/>
            <w:bottom w:val="nil"/>
            <w:right w:val="nil"/>
          </w:tcBorders>
          <w:vAlign w:val="center"/>
        </w:tcPr>
        <w:p w:rsidR="00344F50" w:rsidRPr="00BB42A3" w:rsidRDefault="00344F50" w:rsidP="00B364FE">
          <w:pPr>
            <w:pStyle w:val="En-tte"/>
            <w:jc w:val="center"/>
          </w:pPr>
        </w:p>
      </w:tc>
    </w:tr>
    <w:tr w:rsidR="00344F50" w:rsidRPr="0078155C" w:rsidTr="00B364FE">
      <w:trPr>
        <w:trHeight w:hRule="exact" w:val="454"/>
        <w:tblHeader/>
      </w:trPr>
      <w:tc>
        <w:tcPr>
          <w:tcW w:w="2836" w:type="dxa"/>
          <w:tcBorders>
            <w:top w:val="nil"/>
            <w:left w:val="nil"/>
            <w:bottom w:val="nil"/>
            <w:right w:val="nil"/>
          </w:tcBorders>
          <w:vAlign w:val="center"/>
        </w:tcPr>
        <w:p w:rsidR="00344F50" w:rsidRPr="0078155C" w:rsidRDefault="00344F50" w:rsidP="00B364FE">
          <w:pPr>
            <w:pStyle w:val="En-tte"/>
            <w:ind w:right="-108"/>
          </w:pPr>
        </w:p>
      </w:tc>
      <w:tc>
        <w:tcPr>
          <w:tcW w:w="2409" w:type="dxa"/>
          <w:tcBorders>
            <w:top w:val="nil"/>
            <w:left w:val="nil"/>
            <w:bottom w:val="nil"/>
            <w:right w:val="nil"/>
          </w:tcBorders>
          <w:vAlign w:val="center"/>
        </w:tcPr>
        <w:p w:rsidR="00344F50" w:rsidRPr="0078155C" w:rsidRDefault="00344F50" w:rsidP="00B364FE">
          <w:pPr>
            <w:pStyle w:val="En-tte"/>
            <w:tabs>
              <w:tab w:val="left" w:pos="2070"/>
            </w:tabs>
            <w:jc w:val="center"/>
          </w:pPr>
        </w:p>
      </w:tc>
      <w:tc>
        <w:tcPr>
          <w:tcW w:w="2268" w:type="dxa"/>
          <w:tcBorders>
            <w:top w:val="nil"/>
            <w:left w:val="nil"/>
            <w:bottom w:val="nil"/>
            <w:right w:val="nil"/>
          </w:tcBorders>
          <w:vAlign w:val="center"/>
        </w:tcPr>
        <w:p w:rsidR="00344F50" w:rsidRPr="0078155C" w:rsidRDefault="00344F50" w:rsidP="00B364FE">
          <w:pPr>
            <w:pStyle w:val="En-tte"/>
            <w:jc w:val="center"/>
          </w:pPr>
        </w:p>
      </w:tc>
      <w:tc>
        <w:tcPr>
          <w:tcW w:w="2977" w:type="dxa"/>
          <w:tcBorders>
            <w:top w:val="nil"/>
            <w:left w:val="nil"/>
            <w:bottom w:val="nil"/>
            <w:right w:val="nil"/>
          </w:tcBorders>
          <w:vAlign w:val="center"/>
        </w:tcPr>
        <w:p w:rsidR="00344F50" w:rsidRPr="0078155C" w:rsidRDefault="00344F50" w:rsidP="00B364FE">
          <w:pPr>
            <w:pStyle w:val="En-tte"/>
            <w:jc w:val="center"/>
          </w:pPr>
        </w:p>
      </w:tc>
    </w:tr>
  </w:tbl>
  <w:p w:rsidR="00344F50" w:rsidRDefault="00344F50">
    <w:pPr>
      <w:pStyle w:val="En-tte"/>
      <w:rPr>
        <w:sz w:val="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890"/>
      <w:gridCol w:w="2268"/>
      <w:gridCol w:w="3118"/>
    </w:tblGrid>
    <w:tr w:rsidR="00344F50">
      <w:trPr>
        <w:cantSplit/>
        <w:trHeight w:val="618"/>
      </w:trPr>
      <w:tc>
        <w:tcPr>
          <w:tcW w:w="4890" w:type="dxa"/>
          <w:tcBorders>
            <w:top w:val="single" w:sz="4" w:space="0" w:color="auto"/>
            <w:left w:val="single" w:sz="4" w:space="0" w:color="auto"/>
            <w:bottom w:val="single" w:sz="4" w:space="0" w:color="auto"/>
            <w:right w:val="nil"/>
          </w:tcBorders>
        </w:tcPr>
        <w:p w:rsidR="00344F50" w:rsidRDefault="00344F50">
          <w:pPr>
            <w:pStyle w:val="En-tte"/>
            <w:spacing w:before="60"/>
            <w:rPr>
              <w:b/>
            </w:rPr>
          </w:pPr>
          <w:r>
            <w:rPr>
              <w:rFonts w:ascii="SchneiderPc" w:hAnsi="SchneiderPc"/>
              <w:noProof/>
              <w:sz w:val="24"/>
              <w:lang w:val="en-US" w:eastAsia="en-US"/>
            </w:rPr>
            <w:drawing>
              <wp:anchor distT="0" distB="0" distL="114300" distR="114300" simplePos="0" relativeHeight="251659776" behindDoc="1" locked="0" layoutInCell="1" allowOverlap="1">
                <wp:simplePos x="0" y="0"/>
                <wp:positionH relativeFrom="column">
                  <wp:posOffset>2343150</wp:posOffset>
                </wp:positionH>
                <wp:positionV relativeFrom="paragraph">
                  <wp:posOffset>-817880</wp:posOffset>
                </wp:positionV>
                <wp:extent cx="1800860" cy="531495"/>
                <wp:effectExtent l="19050" t="0" r="8890" b="0"/>
                <wp:wrapNone/>
                <wp:docPr id="5" name="Image 5" descr="Logo_SE_Green_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_SE_Green_A4"/>
                        <pic:cNvPicPr>
                          <a:picLocks noChangeAspect="1" noChangeArrowheads="1"/>
                        </pic:cNvPicPr>
                      </pic:nvPicPr>
                      <pic:blipFill>
                        <a:blip r:embed="rId1"/>
                        <a:srcRect/>
                        <a:stretch>
                          <a:fillRect/>
                        </a:stretch>
                      </pic:blipFill>
                      <pic:spPr bwMode="auto">
                        <a:xfrm>
                          <a:off x="0" y="0"/>
                          <a:ext cx="1800860" cy="531495"/>
                        </a:xfrm>
                        <a:prstGeom prst="rect">
                          <a:avLst/>
                        </a:prstGeom>
                        <a:noFill/>
                      </pic:spPr>
                    </pic:pic>
                  </a:graphicData>
                </a:graphic>
              </wp:anchor>
            </w:drawing>
          </w:r>
          <w:r>
            <w:rPr>
              <w:b/>
            </w:rPr>
            <w:t xml:space="preserve">Proposition Commerciale </w:t>
          </w:r>
        </w:p>
        <w:p w:rsidR="00344F50" w:rsidRDefault="00344F50" w:rsidP="00130460">
          <w:pPr>
            <w:pStyle w:val="En-tte"/>
          </w:pPr>
          <w:proofErr w:type="spellStart"/>
          <w:r>
            <w:t>Ref</w:t>
          </w:r>
          <w:proofErr w:type="spellEnd"/>
          <w:r>
            <w:t xml:space="preserve">. : </w:t>
          </w:r>
          <w:r w:rsidR="00130460">
            <w:t>2394736</w:t>
          </w:r>
          <w:r>
            <w:t xml:space="preserve"> - V</w:t>
          </w:r>
          <w:r w:rsidRPr="00F3417F">
            <w:t>1</w:t>
          </w:r>
          <w:r>
            <w:t xml:space="preserve"> </w:t>
          </w:r>
        </w:p>
      </w:tc>
      <w:tc>
        <w:tcPr>
          <w:tcW w:w="2268" w:type="dxa"/>
          <w:tcBorders>
            <w:top w:val="single" w:sz="4" w:space="0" w:color="auto"/>
            <w:left w:val="nil"/>
            <w:bottom w:val="single" w:sz="4" w:space="0" w:color="auto"/>
            <w:right w:val="nil"/>
          </w:tcBorders>
        </w:tcPr>
        <w:p w:rsidR="00344F50" w:rsidRDefault="00344F50">
          <w:pPr>
            <w:pStyle w:val="En-tte"/>
          </w:pPr>
        </w:p>
        <w:p w:rsidR="00344F50" w:rsidRDefault="00344F50" w:rsidP="003C192F">
          <w:pPr>
            <w:pStyle w:val="En-tte"/>
          </w:pPr>
          <w:r>
            <w:t>Date : 25</w:t>
          </w:r>
          <w:r w:rsidRPr="00F3417F">
            <w:t>/11/2014</w:t>
          </w:r>
        </w:p>
      </w:tc>
      <w:tc>
        <w:tcPr>
          <w:tcW w:w="3118" w:type="dxa"/>
          <w:tcBorders>
            <w:top w:val="single" w:sz="4" w:space="0" w:color="auto"/>
            <w:left w:val="nil"/>
            <w:bottom w:val="single" w:sz="4" w:space="0" w:color="auto"/>
            <w:right w:val="single" w:sz="4" w:space="0" w:color="auto"/>
          </w:tcBorders>
        </w:tcPr>
        <w:p w:rsidR="00344F50" w:rsidRDefault="00344F50">
          <w:pPr>
            <w:pStyle w:val="En-tte"/>
            <w:spacing w:before="60"/>
            <w:rPr>
              <w:b/>
              <w:strike/>
            </w:rPr>
          </w:pPr>
        </w:p>
        <w:p w:rsidR="00344F50" w:rsidRDefault="00344F50">
          <w:pPr>
            <w:pStyle w:val="En-tte"/>
            <w:jc w:val="right"/>
          </w:pPr>
          <w:r>
            <w:t xml:space="preserve">Page : </w:t>
          </w:r>
          <w:fldSimple w:instr=" PAGE ">
            <w:r w:rsidR="00130460">
              <w:rPr>
                <w:noProof/>
              </w:rPr>
              <w:t>3</w:t>
            </w:r>
          </w:fldSimple>
          <w:r>
            <w:t>/</w:t>
          </w:r>
          <w:fldSimple w:instr=" NUMPAGES ">
            <w:r w:rsidR="00130460">
              <w:rPr>
                <w:noProof/>
              </w:rPr>
              <w:t>43</w:t>
            </w:r>
          </w:fldSimple>
          <w:r>
            <w:t xml:space="preserve"> </w:t>
          </w:r>
        </w:p>
      </w:tc>
    </w:tr>
  </w:tbl>
  <w:p w:rsidR="00344F50" w:rsidRDefault="00344F50">
    <w:pPr>
      <w:pStyle w:val="En-tt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890"/>
      <w:gridCol w:w="2268"/>
      <w:gridCol w:w="3118"/>
    </w:tblGrid>
    <w:tr w:rsidR="00344F50">
      <w:trPr>
        <w:cantSplit/>
        <w:trHeight w:val="618"/>
      </w:trPr>
      <w:tc>
        <w:tcPr>
          <w:tcW w:w="4890" w:type="dxa"/>
          <w:tcBorders>
            <w:top w:val="single" w:sz="4" w:space="0" w:color="auto"/>
            <w:left w:val="single" w:sz="4" w:space="0" w:color="auto"/>
            <w:bottom w:val="single" w:sz="4" w:space="0" w:color="auto"/>
            <w:right w:val="nil"/>
          </w:tcBorders>
        </w:tcPr>
        <w:p w:rsidR="00344F50" w:rsidRDefault="00344F50">
          <w:pPr>
            <w:pStyle w:val="En-tte"/>
            <w:spacing w:before="60"/>
            <w:rPr>
              <w:b/>
            </w:rPr>
          </w:pPr>
          <w:r>
            <w:rPr>
              <w:rFonts w:ascii="SchneiderPc" w:hAnsi="SchneiderPc"/>
              <w:noProof/>
              <w:sz w:val="24"/>
              <w:lang w:val="en-US" w:eastAsia="en-US"/>
            </w:rPr>
            <w:drawing>
              <wp:anchor distT="0" distB="0" distL="114300" distR="114300" simplePos="0" relativeHeight="251657728" behindDoc="1" locked="0" layoutInCell="1" allowOverlap="1">
                <wp:simplePos x="0" y="0"/>
                <wp:positionH relativeFrom="column">
                  <wp:posOffset>2346325</wp:posOffset>
                </wp:positionH>
                <wp:positionV relativeFrom="paragraph">
                  <wp:posOffset>-818515</wp:posOffset>
                </wp:positionV>
                <wp:extent cx="1800860" cy="531495"/>
                <wp:effectExtent l="19050" t="0" r="8890" b="0"/>
                <wp:wrapNone/>
                <wp:docPr id="4" name="Image 4" descr="Logo_SE_Green_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_SE_Green_A4"/>
                        <pic:cNvPicPr>
                          <a:picLocks noChangeAspect="1" noChangeArrowheads="1"/>
                        </pic:cNvPicPr>
                      </pic:nvPicPr>
                      <pic:blipFill>
                        <a:blip r:embed="rId1"/>
                        <a:srcRect/>
                        <a:stretch>
                          <a:fillRect/>
                        </a:stretch>
                      </pic:blipFill>
                      <pic:spPr bwMode="auto">
                        <a:xfrm>
                          <a:off x="0" y="0"/>
                          <a:ext cx="1800860" cy="531495"/>
                        </a:xfrm>
                        <a:prstGeom prst="rect">
                          <a:avLst/>
                        </a:prstGeom>
                        <a:noFill/>
                      </pic:spPr>
                    </pic:pic>
                  </a:graphicData>
                </a:graphic>
              </wp:anchor>
            </w:drawing>
          </w:r>
          <w:r>
            <w:rPr>
              <w:b/>
            </w:rPr>
            <w:t>Proposition Commerciale</w:t>
          </w:r>
        </w:p>
        <w:p w:rsidR="00344F50" w:rsidRDefault="00344F50" w:rsidP="001B738D">
          <w:pPr>
            <w:pStyle w:val="En-tte"/>
          </w:pPr>
          <w:proofErr w:type="spellStart"/>
          <w:r>
            <w:t>Ref</w:t>
          </w:r>
          <w:proofErr w:type="spellEnd"/>
          <w:r>
            <w:t xml:space="preserve">. : </w:t>
          </w:r>
          <w:r w:rsidRPr="00F3417F">
            <w:t>23</w:t>
          </w:r>
          <w:r>
            <w:t>94</w:t>
          </w:r>
          <w:r w:rsidRPr="00F3417F">
            <w:t>7</w:t>
          </w:r>
          <w:r>
            <w:t>3</w:t>
          </w:r>
          <w:r w:rsidRPr="00F3417F">
            <w:t>6</w:t>
          </w:r>
          <w:r>
            <w:t xml:space="preserve"> - V</w:t>
          </w:r>
          <w:r w:rsidRPr="00F3417F">
            <w:t>1</w:t>
          </w:r>
          <w:r>
            <w:t xml:space="preserve"> </w:t>
          </w:r>
        </w:p>
      </w:tc>
      <w:tc>
        <w:tcPr>
          <w:tcW w:w="2268" w:type="dxa"/>
          <w:tcBorders>
            <w:top w:val="single" w:sz="4" w:space="0" w:color="auto"/>
            <w:left w:val="nil"/>
            <w:bottom w:val="single" w:sz="4" w:space="0" w:color="auto"/>
            <w:right w:val="nil"/>
          </w:tcBorders>
        </w:tcPr>
        <w:p w:rsidR="00344F50" w:rsidRDefault="00344F50">
          <w:pPr>
            <w:pStyle w:val="En-tte"/>
          </w:pPr>
        </w:p>
        <w:p w:rsidR="00344F50" w:rsidRDefault="00344F50" w:rsidP="001B738D">
          <w:pPr>
            <w:pStyle w:val="En-tte"/>
          </w:pPr>
          <w:r>
            <w:t>Date : 25</w:t>
          </w:r>
          <w:r w:rsidRPr="00F3417F">
            <w:t>/11/2014</w:t>
          </w:r>
        </w:p>
      </w:tc>
      <w:tc>
        <w:tcPr>
          <w:tcW w:w="3118" w:type="dxa"/>
          <w:tcBorders>
            <w:top w:val="single" w:sz="4" w:space="0" w:color="auto"/>
            <w:left w:val="nil"/>
            <w:bottom w:val="single" w:sz="4" w:space="0" w:color="auto"/>
            <w:right w:val="single" w:sz="4" w:space="0" w:color="auto"/>
          </w:tcBorders>
        </w:tcPr>
        <w:p w:rsidR="00344F50" w:rsidRDefault="00344F50">
          <w:pPr>
            <w:pStyle w:val="En-tte"/>
            <w:spacing w:before="60"/>
            <w:rPr>
              <w:b/>
              <w:strike/>
            </w:rPr>
          </w:pPr>
        </w:p>
        <w:p w:rsidR="00344F50" w:rsidRDefault="00344F50">
          <w:pPr>
            <w:pStyle w:val="En-tte"/>
            <w:jc w:val="right"/>
          </w:pPr>
          <w:r>
            <w:t xml:space="preserve">Page : </w:t>
          </w:r>
          <w:fldSimple w:instr=" PAGE ">
            <w:r w:rsidR="00130460">
              <w:rPr>
                <w:noProof/>
              </w:rPr>
              <w:t>2</w:t>
            </w:r>
          </w:fldSimple>
          <w:r>
            <w:t>/</w:t>
          </w:r>
          <w:fldSimple w:instr=" NUMPAGES ">
            <w:r w:rsidR="00130460">
              <w:rPr>
                <w:noProof/>
              </w:rPr>
              <w:t>43</w:t>
            </w:r>
          </w:fldSimple>
          <w:r>
            <w:t xml:space="preserve"> </w:t>
          </w:r>
        </w:p>
      </w:tc>
    </w:tr>
  </w:tbl>
  <w:p w:rsidR="00344F50" w:rsidRDefault="00344F50">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64095"/>
    <w:multiLevelType w:val="hybridMultilevel"/>
    <w:tmpl w:val="05CEF38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198A2B7A">
      <w:start w:val="10"/>
      <w:numFmt w:val="bullet"/>
      <w:lvlText w:val="•"/>
      <w:lvlJc w:val="left"/>
      <w:pPr>
        <w:ind w:left="2160" w:hanging="720"/>
      </w:pPr>
      <w:rPr>
        <w:rFonts w:ascii="Calibri" w:eastAsiaTheme="minorHAnsi" w:hAnsi="Calibri" w:cstheme="minorBidi"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36A3251"/>
    <w:multiLevelType w:val="multilevel"/>
    <w:tmpl w:val="1E46E130"/>
    <w:lvl w:ilvl="0">
      <w:start w:val="1"/>
      <w:numFmt w:val="decimal"/>
      <w:pStyle w:val="Titre1"/>
      <w:suff w:val="space"/>
      <w:lvlText w:val="%1"/>
      <w:lvlJc w:val="left"/>
      <w:pPr>
        <w:ind w:left="454" w:hanging="454"/>
      </w:pPr>
    </w:lvl>
    <w:lvl w:ilvl="1">
      <w:start w:val="1"/>
      <w:numFmt w:val="decimal"/>
      <w:pStyle w:val="Titre2"/>
      <w:suff w:val="space"/>
      <w:lvlText w:val="%1.%2"/>
      <w:lvlJc w:val="left"/>
      <w:pPr>
        <w:ind w:left="1134" w:hanging="1134"/>
      </w:pPr>
    </w:lvl>
    <w:lvl w:ilvl="2">
      <w:start w:val="1"/>
      <w:numFmt w:val="decimal"/>
      <w:pStyle w:val="Titre3"/>
      <w:suff w:val="space"/>
      <w:lvlText w:val="%1.%2.%3"/>
      <w:lvlJc w:val="left"/>
      <w:pPr>
        <w:ind w:left="1588" w:hanging="1588"/>
      </w:pPr>
    </w:lvl>
    <w:lvl w:ilvl="3">
      <w:start w:val="1"/>
      <w:numFmt w:val="decimal"/>
      <w:pStyle w:val="Titre4"/>
      <w:suff w:val="space"/>
      <w:lvlText w:val="%1.%2.%3.%4"/>
      <w:lvlJc w:val="left"/>
      <w:pPr>
        <w:ind w:left="2268" w:hanging="2268"/>
      </w:pPr>
    </w:lvl>
    <w:lvl w:ilvl="4">
      <w:start w:val="1"/>
      <w:numFmt w:val="decimal"/>
      <w:pStyle w:val="Titre5"/>
      <w:lvlText w:val="%1.%2.%3.%4.%5"/>
      <w:lvlJc w:val="left"/>
      <w:pPr>
        <w:tabs>
          <w:tab w:val="num" w:pos="1008"/>
        </w:tabs>
        <w:ind w:left="1008" w:hanging="1008"/>
      </w:pPr>
    </w:lvl>
    <w:lvl w:ilvl="5">
      <w:start w:val="1"/>
      <w:numFmt w:val="decimal"/>
      <w:pStyle w:val="Titre6"/>
      <w:lvlText w:val="%1.%2.%3.%4.%5.%6"/>
      <w:lvlJc w:val="left"/>
      <w:pPr>
        <w:tabs>
          <w:tab w:val="num" w:pos="1152"/>
        </w:tabs>
        <w:ind w:left="1152" w:hanging="1152"/>
      </w:pPr>
    </w:lvl>
    <w:lvl w:ilvl="6">
      <w:start w:val="1"/>
      <w:numFmt w:val="decimal"/>
      <w:pStyle w:val="Titre7"/>
      <w:lvlText w:val="%1.%2.%3.%4.%5.%6.%7"/>
      <w:lvlJc w:val="left"/>
      <w:pPr>
        <w:tabs>
          <w:tab w:val="num" w:pos="1296"/>
        </w:tabs>
        <w:ind w:left="1296" w:hanging="1296"/>
      </w:pPr>
    </w:lvl>
    <w:lvl w:ilvl="7">
      <w:start w:val="1"/>
      <w:numFmt w:val="decimal"/>
      <w:pStyle w:val="Titre8"/>
      <w:lvlText w:val="%1.%2.%3.%4.%5.%6.%7.%8"/>
      <w:lvlJc w:val="left"/>
      <w:pPr>
        <w:tabs>
          <w:tab w:val="num" w:pos="1440"/>
        </w:tabs>
        <w:ind w:left="1440" w:hanging="1440"/>
      </w:pPr>
    </w:lvl>
    <w:lvl w:ilvl="8">
      <w:start w:val="1"/>
      <w:numFmt w:val="decimal"/>
      <w:pStyle w:val="Titre9"/>
      <w:lvlText w:val="%1.%2.%3.%4.%5.%6.%7.%8.%9"/>
      <w:lvlJc w:val="left"/>
      <w:pPr>
        <w:tabs>
          <w:tab w:val="num" w:pos="1584"/>
        </w:tabs>
        <w:ind w:left="1584" w:hanging="1584"/>
      </w:pPr>
    </w:lvl>
  </w:abstractNum>
  <w:abstractNum w:abstractNumId="2">
    <w:nsid w:val="06755F0E"/>
    <w:multiLevelType w:val="hybridMultilevel"/>
    <w:tmpl w:val="A7867270"/>
    <w:lvl w:ilvl="0" w:tplc="AA1A5864">
      <w:start w:val="13"/>
      <w:numFmt w:val="bullet"/>
      <w:lvlText w:val="-"/>
      <w:lvlJc w:val="left"/>
      <w:pPr>
        <w:ind w:left="720" w:hanging="360"/>
      </w:pPr>
      <w:rPr>
        <w:rFonts w:ascii="Arial" w:eastAsia="Times New Roman" w:hAnsi="Arial" w:cs="Ari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0772584B"/>
    <w:multiLevelType w:val="hybridMultilevel"/>
    <w:tmpl w:val="FBA0CFF6"/>
    <w:lvl w:ilvl="0" w:tplc="AA1A5864">
      <w:start w:val="1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C043731"/>
    <w:multiLevelType w:val="hybridMultilevel"/>
    <w:tmpl w:val="2EC45D76"/>
    <w:lvl w:ilvl="0" w:tplc="AA1A5864">
      <w:start w:val="13"/>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0F2B1681"/>
    <w:multiLevelType w:val="singleLevel"/>
    <w:tmpl w:val="931ADDB6"/>
    <w:lvl w:ilvl="0">
      <w:start w:val="1"/>
      <w:numFmt w:val="bullet"/>
      <w:lvlText w:val=""/>
      <w:lvlJc w:val="left"/>
      <w:pPr>
        <w:tabs>
          <w:tab w:val="num" w:pos="360"/>
        </w:tabs>
        <w:ind w:left="360" w:hanging="360"/>
      </w:pPr>
      <w:rPr>
        <w:rFonts w:ascii="Symbol" w:hAnsi="Symbol" w:hint="default"/>
      </w:rPr>
    </w:lvl>
  </w:abstractNum>
  <w:abstractNum w:abstractNumId="6">
    <w:nsid w:val="12795FC2"/>
    <w:multiLevelType w:val="hybridMultilevel"/>
    <w:tmpl w:val="A9DC0B96"/>
    <w:lvl w:ilvl="0" w:tplc="AA1A5864">
      <w:start w:val="13"/>
      <w:numFmt w:val="bullet"/>
      <w:lvlText w:val="-"/>
      <w:lvlJc w:val="left"/>
      <w:pPr>
        <w:ind w:left="720" w:hanging="360"/>
      </w:pPr>
      <w:rPr>
        <w:rFonts w:ascii="Arial" w:eastAsia="Times New Roman" w:hAnsi="Arial" w:cs="Arial" w:hint="default"/>
      </w:rPr>
    </w:lvl>
    <w:lvl w:ilvl="1" w:tplc="AA1A5864">
      <w:start w:val="13"/>
      <w:numFmt w:val="bullet"/>
      <w:lvlText w:val="-"/>
      <w:lvlJc w:val="left"/>
      <w:pPr>
        <w:ind w:left="1440" w:hanging="360"/>
      </w:pPr>
      <w:rPr>
        <w:rFonts w:ascii="Arial" w:eastAsia="Times New Roman" w:hAnsi="Arial" w:cs="Arial" w:hint="default"/>
      </w:rPr>
    </w:lvl>
    <w:lvl w:ilvl="2" w:tplc="04090005">
      <w:start w:val="1"/>
      <w:numFmt w:val="bullet"/>
      <w:lvlText w:val=""/>
      <w:lvlJc w:val="left"/>
      <w:pPr>
        <w:ind w:left="216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nsid w:val="16683898"/>
    <w:multiLevelType w:val="hybridMultilevel"/>
    <w:tmpl w:val="9E0C9CB8"/>
    <w:lvl w:ilvl="0" w:tplc="FFFFFFFF">
      <w:start w:val="1"/>
      <w:numFmt w:val="bullet"/>
      <w:lvlText w:val=""/>
      <w:lvlJc w:val="left"/>
      <w:pPr>
        <w:tabs>
          <w:tab w:val="num" w:pos="720"/>
        </w:tabs>
        <w:ind w:left="720" w:hanging="360"/>
      </w:pPr>
      <w:rPr>
        <w:rFonts w:ascii="Symbol" w:hAnsi="Symbol" w:hint="default"/>
      </w:rPr>
    </w:lvl>
    <w:lvl w:ilvl="1" w:tplc="FFFFFFFF">
      <w:numFmt w:val="bullet"/>
      <w:lvlText w:val="-"/>
      <w:lvlJc w:val="left"/>
      <w:pPr>
        <w:tabs>
          <w:tab w:val="num" w:pos="1440"/>
        </w:tabs>
        <w:ind w:left="1440" w:hanging="360"/>
      </w:pPr>
      <w:rPr>
        <w:rFonts w:ascii="Times New Roman" w:eastAsia="Times New Roman" w:hAnsi="Times New Roman"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nsid w:val="23495AF9"/>
    <w:multiLevelType w:val="hybridMultilevel"/>
    <w:tmpl w:val="8C96F71A"/>
    <w:lvl w:ilvl="0" w:tplc="045ECD82">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AD30177"/>
    <w:multiLevelType w:val="singleLevel"/>
    <w:tmpl w:val="040C000F"/>
    <w:lvl w:ilvl="0">
      <w:start w:val="1"/>
      <w:numFmt w:val="decimal"/>
      <w:lvlText w:val="%1."/>
      <w:lvlJc w:val="left"/>
      <w:pPr>
        <w:tabs>
          <w:tab w:val="num" w:pos="360"/>
        </w:tabs>
        <w:ind w:left="360" w:hanging="360"/>
      </w:pPr>
      <w:rPr>
        <w:rFonts w:cs="Times New Roman" w:hint="default"/>
      </w:rPr>
    </w:lvl>
  </w:abstractNum>
  <w:abstractNum w:abstractNumId="10">
    <w:nsid w:val="3C507CC4"/>
    <w:multiLevelType w:val="hybridMultilevel"/>
    <w:tmpl w:val="AD366972"/>
    <w:lvl w:ilvl="0" w:tplc="AA1A5864">
      <w:start w:val="1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CF2479B"/>
    <w:multiLevelType w:val="hybridMultilevel"/>
    <w:tmpl w:val="89784B5C"/>
    <w:lvl w:ilvl="0" w:tplc="AA1A5864">
      <w:start w:val="13"/>
      <w:numFmt w:val="bullet"/>
      <w:lvlText w:val="-"/>
      <w:lvlJc w:val="left"/>
      <w:pPr>
        <w:ind w:left="720" w:hanging="360"/>
      </w:pPr>
      <w:rPr>
        <w:rFonts w:ascii="Arial" w:eastAsia="Times New Roman" w:hAnsi="Arial" w:cs="Ari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nsid w:val="40D9005E"/>
    <w:multiLevelType w:val="hybridMultilevel"/>
    <w:tmpl w:val="A1F837C6"/>
    <w:lvl w:ilvl="0" w:tplc="01A2176E">
      <w:start w:val="1"/>
      <w:numFmt w:val="bullet"/>
      <w:lvlText w:val=""/>
      <w:lvlJc w:val="left"/>
      <w:pPr>
        <w:ind w:left="720" w:hanging="360"/>
      </w:pPr>
      <w:rPr>
        <w:rFonts w:ascii="Symbol" w:hAnsi="Symbol" w:hint="default"/>
      </w:rPr>
    </w:lvl>
    <w:lvl w:ilvl="1" w:tplc="511856B0" w:tentative="1">
      <w:start w:val="1"/>
      <w:numFmt w:val="bullet"/>
      <w:lvlText w:val="o"/>
      <w:lvlJc w:val="left"/>
      <w:pPr>
        <w:ind w:left="1440" w:hanging="360"/>
      </w:pPr>
      <w:rPr>
        <w:rFonts w:ascii="Courier New" w:hAnsi="Courier New" w:cs="Courier New" w:hint="default"/>
      </w:rPr>
    </w:lvl>
    <w:lvl w:ilvl="2" w:tplc="3A8A335A" w:tentative="1">
      <w:start w:val="1"/>
      <w:numFmt w:val="bullet"/>
      <w:lvlText w:val=""/>
      <w:lvlJc w:val="left"/>
      <w:pPr>
        <w:ind w:left="2160" w:hanging="360"/>
      </w:pPr>
      <w:rPr>
        <w:rFonts w:ascii="Wingdings" w:hAnsi="Wingdings" w:hint="default"/>
      </w:rPr>
    </w:lvl>
    <w:lvl w:ilvl="3" w:tplc="4C5AA8AC" w:tentative="1">
      <w:start w:val="1"/>
      <w:numFmt w:val="bullet"/>
      <w:lvlText w:val=""/>
      <w:lvlJc w:val="left"/>
      <w:pPr>
        <w:ind w:left="2880" w:hanging="360"/>
      </w:pPr>
      <w:rPr>
        <w:rFonts w:ascii="Symbol" w:hAnsi="Symbol" w:hint="default"/>
      </w:rPr>
    </w:lvl>
    <w:lvl w:ilvl="4" w:tplc="3794761E" w:tentative="1">
      <w:start w:val="1"/>
      <w:numFmt w:val="bullet"/>
      <w:lvlText w:val="o"/>
      <w:lvlJc w:val="left"/>
      <w:pPr>
        <w:ind w:left="3600" w:hanging="360"/>
      </w:pPr>
      <w:rPr>
        <w:rFonts w:ascii="Courier New" w:hAnsi="Courier New" w:cs="Courier New" w:hint="default"/>
      </w:rPr>
    </w:lvl>
    <w:lvl w:ilvl="5" w:tplc="E5EC3C8A" w:tentative="1">
      <w:start w:val="1"/>
      <w:numFmt w:val="bullet"/>
      <w:lvlText w:val=""/>
      <w:lvlJc w:val="left"/>
      <w:pPr>
        <w:ind w:left="4320" w:hanging="360"/>
      </w:pPr>
      <w:rPr>
        <w:rFonts w:ascii="Wingdings" w:hAnsi="Wingdings" w:hint="default"/>
      </w:rPr>
    </w:lvl>
    <w:lvl w:ilvl="6" w:tplc="E65E65E6" w:tentative="1">
      <w:start w:val="1"/>
      <w:numFmt w:val="bullet"/>
      <w:lvlText w:val=""/>
      <w:lvlJc w:val="left"/>
      <w:pPr>
        <w:ind w:left="5040" w:hanging="360"/>
      </w:pPr>
      <w:rPr>
        <w:rFonts w:ascii="Symbol" w:hAnsi="Symbol" w:hint="default"/>
      </w:rPr>
    </w:lvl>
    <w:lvl w:ilvl="7" w:tplc="AF305B3E" w:tentative="1">
      <w:start w:val="1"/>
      <w:numFmt w:val="bullet"/>
      <w:lvlText w:val="o"/>
      <w:lvlJc w:val="left"/>
      <w:pPr>
        <w:ind w:left="5760" w:hanging="360"/>
      </w:pPr>
      <w:rPr>
        <w:rFonts w:ascii="Courier New" w:hAnsi="Courier New" w:cs="Courier New" w:hint="default"/>
      </w:rPr>
    </w:lvl>
    <w:lvl w:ilvl="8" w:tplc="AC9AFCF6" w:tentative="1">
      <w:start w:val="1"/>
      <w:numFmt w:val="bullet"/>
      <w:lvlText w:val=""/>
      <w:lvlJc w:val="left"/>
      <w:pPr>
        <w:ind w:left="6480" w:hanging="360"/>
      </w:pPr>
      <w:rPr>
        <w:rFonts w:ascii="Wingdings" w:hAnsi="Wingdings" w:hint="default"/>
      </w:rPr>
    </w:lvl>
  </w:abstractNum>
  <w:abstractNum w:abstractNumId="13">
    <w:nsid w:val="4282275E"/>
    <w:multiLevelType w:val="hybridMultilevel"/>
    <w:tmpl w:val="F1B2F35E"/>
    <w:lvl w:ilvl="0" w:tplc="040C0001">
      <w:start w:val="13"/>
      <w:numFmt w:val="bullet"/>
      <w:lvlText w:val="-"/>
      <w:lvlJc w:val="left"/>
      <w:pPr>
        <w:ind w:left="720" w:hanging="360"/>
      </w:pPr>
      <w:rPr>
        <w:rFonts w:ascii="Arial" w:eastAsia="Times New Roman" w:hAnsi="Arial" w:cs="Aria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4">
    <w:nsid w:val="43E57D29"/>
    <w:multiLevelType w:val="hybridMultilevel"/>
    <w:tmpl w:val="A56EF1C4"/>
    <w:lvl w:ilvl="0" w:tplc="F7366828">
      <w:start w:val="1"/>
      <w:numFmt w:val="bullet"/>
      <w:lvlText w:val=""/>
      <w:lvlJc w:val="left"/>
      <w:pPr>
        <w:ind w:left="1072" w:hanging="360"/>
      </w:pPr>
      <w:rPr>
        <w:rFonts w:ascii="Symbol" w:hAnsi="Symbol" w:hint="default"/>
      </w:rPr>
    </w:lvl>
    <w:lvl w:ilvl="1" w:tplc="437AFC98" w:tentative="1">
      <w:start w:val="1"/>
      <w:numFmt w:val="bullet"/>
      <w:lvlText w:val="o"/>
      <w:lvlJc w:val="left"/>
      <w:pPr>
        <w:ind w:left="1792" w:hanging="360"/>
      </w:pPr>
      <w:rPr>
        <w:rFonts w:ascii="Courier New" w:hAnsi="Courier New" w:cs="Courier New" w:hint="default"/>
      </w:rPr>
    </w:lvl>
    <w:lvl w:ilvl="2" w:tplc="E200DE34" w:tentative="1">
      <w:start w:val="1"/>
      <w:numFmt w:val="bullet"/>
      <w:lvlText w:val=""/>
      <w:lvlJc w:val="left"/>
      <w:pPr>
        <w:ind w:left="2512" w:hanging="360"/>
      </w:pPr>
      <w:rPr>
        <w:rFonts w:ascii="Wingdings" w:hAnsi="Wingdings" w:hint="default"/>
      </w:rPr>
    </w:lvl>
    <w:lvl w:ilvl="3" w:tplc="FEB882D8" w:tentative="1">
      <w:start w:val="1"/>
      <w:numFmt w:val="bullet"/>
      <w:lvlText w:val=""/>
      <w:lvlJc w:val="left"/>
      <w:pPr>
        <w:ind w:left="3232" w:hanging="360"/>
      </w:pPr>
      <w:rPr>
        <w:rFonts w:ascii="Symbol" w:hAnsi="Symbol" w:hint="default"/>
      </w:rPr>
    </w:lvl>
    <w:lvl w:ilvl="4" w:tplc="32A65162" w:tentative="1">
      <w:start w:val="1"/>
      <w:numFmt w:val="bullet"/>
      <w:lvlText w:val="o"/>
      <w:lvlJc w:val="left"/>
      <w:pPr>
        <w:ind w:left="3952" w:hanging="360"/>
      </w:pPr>
      <w:rPr>
        <w:rFonts w:ascii="Courier New" w:hAnsi="Courier New" w:cs="Courier New" w:hint="default"/>
      </w:rPr>
    </w:lvl>
    <w:lvl w:ilvl="5" w:tplc="8AC64834" w:tentative="1">
      <w:start w:val="1"/>
      <w:numFmt w:val="bullet"/>
      <w:lvlText w:val=""/>
      <w:lvlJc w:val="left"/>
      <w:pPr>
        <w:ind w:left="4672" w:hanging="360"/>
      </w:pPr>
      <w:rPr>
        <w:rFonts w:ascii="Wingdings" w:hAnsi="Wingdings" w:hint="default"/>
      </w:rPr>
    </w:lvl>
    <w:lvl w:ilvl="6" w:tplc="6B089232" w:tentative="1">
      <w:start w:val="1"/>
      <w:numFmt w:val="bullet"/>
      <w:lvlText w:val=""/>
      <w:lvlJc w:val="left"/>
      <w:pPr>
        <w:ind w:left="5392" w:hanging="360"/>
      </w:pPr>
      <w:rPr>
        <w:rFonts w:ascii="Symbol" w:hAnsi="Symbol" w:hint="default"/>
      </w:rPr>
    </w:lvl>
    <w:lvl w:ilvl="7" w:tplc="131431BA" w:tentative="1">
      <w:start w:val="1"/>
      <w:numFmt w:val="bullet"/>
      <w:lvlText w:val="o"/>
      <w:lvlJc w:val="left"/>
      <w:pPr>
        <w:ind w:left="6112" w:hanging="360"/>
      </w:pPr>
      <w:rPr>
        <w:rFonts w:ascii="Courier New" w:hAnsi="Courier New" w:cs="Courier New" w:hint="default"/>
      </w:rPr>
    </w:lvl>
    <w:lvl w:ilvl="8" w:tplc="0748A1BC" w:tentative="1">
      <w:start w:val="1"/>
      <w:numFmt w:val="bullet"/>
      <w:lvlText w:val=""/>
      <w:lvlJc w:val="left"/>
      <w:pPr>
        <w:ind w:left="6832" w:hanging="360"/>
      </w:pPr>
      <w:rPr>
        <w:rFonts w:ascii="Wingdings" w:hAnsi="Wingdings" w:hint="default"/>
      </w:rPr>
    </w:lvl>
  </w:abstractNum>
  <w:abstractNum w:abstractNumId="15">
    <w:nsid w:val="4D8E7A62"/>
    <w:multiLevelType w:val="hybridMultilevel"/>
    <w:tmpl w:val="F664E80C"/>
    <w:lvl w:ilvl="0" w:tplc="AA1A5864">
      <w:start w:val="13"/>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0FF7C6D"/>
    <w:multiLevelType w:val="singleLevel"/>
    <w:tmpl w:val="040C000F"/>
    <w:lvl w:ilvl="0">
      <w:start w:val="1"/>
      <w:numFmt w:val="decimal"/>
      <w:lvlText w:val="%1."/>
      <w:lvlJc w:val="left"/>
      <w:pPr>
        <w:tabs>
          <w:tab w:val="num" w:pos="360"/>
        </w:tabs>
        <w:ind w:left="360" w:hanging="360"/>
      </w:pPr>
      <w:rPr>
        <w:rFonts w:cs="Times New Roman" w:hint="default"/>
      </w:rPr>
    </w:lvl>
  </w:abstractNum>
  <w:abstractNum w:abstractNumId="17">
    <w:nsid w:val="53164521"/>
    <w:multiLevelType w:val="hybridMultilevel"/>
    <w:tmpl w:val="707A6D92"/>
    <w:lvl w:ilvl="0" w:tplc="B19C5D06">
      <w:start w:val="13"/>
      <w:numFmt w:val="bullet"/>
      <w:lvlText w:val="-"/>
      <w:lvlJc w:val="left"/>
      <w:pPr>
        <w:ind w:left="720" w:hanging="360"/>
      </w:pPr>
      <w:rPr>
        <w:rFonts w:ascii="Arial" w:eastAsia="Times New Roman" w:hAnsi="Arial" w:cs="Arial" w:hint="default"/>
      </w:rPr>
    </w:lvl>
    <w:lvl w:ilvl="1" w:tplc="39BE9EDA">
      <w:start w:val="1"/>
      <w:numFmt w:val="decimal"/>
      <w:lvlText w:val="%2."/>
      <w:lvlJc w:val="left"/>
      <w:pPr>
        <w:tabs>
          <w:tab w:val="num" w:pos="1440"/>
        </w:tabs>
        <w:ind w:left="1440" w:hanging="360"/>
      </w:pPr>
    </w:lvl>
    <w:lvl w:ilvl="2" w:tplc="7B90E34C">
      <w:start w:val="1"/>
      <w:numFmt w:val="decimal"/>
      <w:lvlText w:val="%3."/>
      <w:lvlJc w:val="left"/>
      <w:pPr>
        <w:tabs>
          <w:tab w:val="num" w:pos="2160"/>
        </w:tabs>
        <w:ind w:left="2160" w:hanging="360"/>
      </w:pPr>
    </w:lvl>
    <w:lvl w:ilvl="3" w:tplc="6C8E108C">
      <w:start w:val="1"/>
      <w:numFmt w:val="decimal"/>
      <w:lvlText w:val="%4."/>
      <w:lvlJc w:val="left"/>
      <w:pPr>
        <w:tabs>
          <w:tab w:val="num" w:pos="2880"/>
        </w:tabs>
        <w:ind w:left="2880" w:hanging="360"/>
      </w:pPr>
    </w:lvl>
    <w:lvl w:ilvl="4" w:tplc="260E5002">
      <w:start w:val="1"/>
      <w:numFmt w:val="decimal"/>
      <w:lvlText w:val="%5."/>
      <w:lvlJc w:val="left"/>
      <w:pPr>
        <w:tabs>
          <w:tab w:val="num" w:pos="3600"/>
        </w:tabs>
        <w:ind w:left="3600" w:hanging="360"/>
      </w:pPr>
    </w:lvl>
    <w:lvl w:ilvl="5" w:tplc="BE764D4C">
      <w:start w:val="1"/>
      <w:numFmt w:val="decimal"/>
      <w:lvlText w:val="%6."/>
      <w:lvlJc w:val="left"/>
      <w:pPr>
        <w:tabs>
          <w:tab w:val="num" w:pos="4320"/>
        </w:tabs>
        <w:ind w:left="4320" w:hanging="360"/>
      </w:pPr>
    </w:lvl>
    <w:lvl w:ilvl="6" w:tplc="C0201EDE">
      <w:start w:val="1"/>
      <w:numFmt w:val="decimal"/>
      <w:lvlText w:val="%7."/>
      <w:lvlJc w:val="left"/>
      <w:pPr>
        <w:tabs>
          <w:tab w:val="num" w:pos="5040"/>
        </w:tabs>
        <w:ind w:left="5040" w:hanging="360"/>
      </w:pPr>
    </w:lvl>
    <w:lvl w:ilvl="7" w:tplc="A83A5D8C">
      <w:start w:val="1"/>
      <w:numFmt w:val="decimal"/>
      <w:lvlText w:val="%8."/>
      <w:lvlJc w:val="left"/>
      <w:pPr>
        <w:tabs>
          <w:tab w:val="num" w:pos="5760"/>
        </w:tabs>
        <w:ind w:left="5760" w:hanging="360"/>
      </w:pPr>
    </w:lvl>
    <w:lvl w:ilvl="8" w:tplc="16A2A970">
      <w:start w:val="1"/>
      <w:numFmt w:val="decimal"/>
      <w:lvlText w:val="%9."/>
      <w:lvlJc w:val="left"/>
      <w:pPr>
        <w:tabs>
          <w:tab w:val="num" w:pos="6480"/>
        </w:tabs>
        <w:ind w:left="6480" w:hanging="360"/>
      </w:pPr>
    </w:lvl>
  </w:abstractNum>
  <w:abstractNum w:abstractNumId="18">
    <w:nsid w:val="5DF42989"/>
    <w:multiLevelType w:val="singleLevel"/>
    <w:tmpl w:val="040C0001"/>
    <w:lvl w:ilvl="0">
      <w:start w:val="1"/>
      <w:numFmt w:val="bullet"/>
      <w:lvlText w:val=""/>
      <w:lvlJc w:val="left"/>
      <w:pPr>
        <w:ind w:left="720" w:hanging="360"/>
      </w:pPr>
      <w:rPr>
        <w:rFonts w:ascii="Symbol" w:hAnsi="Symbol" w:hint="default"/>
      </w:rPr>
    </w:lvl>
  </w:abstractNum>
  <w:abstractNum w:abstractNumId="19">
    <w:nsid w:val="5F2C663B"/>
    <w:multiLevelType w:val="hybridMultilevel"/>
    <w:tmpl w:val="50ECE5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659A0179"/>
    <w:multiLevelType w:val="hybridMultilevel"/>
    <w:tmpl w:val="36D6FA84"/>
    <w:lvl w:ilvl="0" w:tplc="045ECD82">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62A207C"/>
    <w:multiLevelType w:val="hybridMultilevel"/>
    <w:tmpl w:val="58342258"/>
    <w:lvl w:ilvl="0" w:tplc="97F07190">
      <w:start w:val="1"/>
      <w:numFmt w:val="bullet"/>
      <w:lvlText w:val=""/>
      <w:lvlJc w:val="left"/>
      <w:pPr>
        <w:ind w:left="360" w:hanging="360"/>
      </w:pPr>
      <w:rPr>
        <w:rFonts w:ascii="Symbol" w:hAnsi="Symbol" w:hint="default"/>
      </w:rPr>
    </w:lvl>
    <w:lvl w:ilvl="1" w:tplc="2B9A0A32">
      <w:start w:val="1"/>
      <w:numFmt w:val="bullet"/>
      <w:lvlText w:val="o"/>
      <w:lvlJc w:val="left"/>
      <w:pPr>
        <w:ind w:left="1080" w:hanging="360"/>
      </w:pPr>
      <w:rPr>
        <w:rFonts w:ascii="Courier New" w:hAnsi="Courier New" w:cs="Courier New" w:hint="default"/>
      </w:rPr>
    </w:lvl>
    <w:lvl w:ilvl="2" w:tplc="8966A8FC">
      <w:start w:val="3"/>
      <w:numFmt w:val="bullet"/>
      <w:lvlText w:val="-"/>
      <w:lvlJc w:val="left"/>
      <w:pPr>
        <w:ind w:left="1800" w:hanging="360"/>
      </w:pPr>
      <w:rPr>
        <w:rFonts w:ascii="Arial" w:eastAsiaTheme="minorHAnsi" w:hAnsi="Arial" w:cs="Arial" w:hint="default"/>
      </w:rPr>
    </w:lvl>
    <w:lvl w:ilvl="3" w:tplc="7AE074C8">
      <w:start w:val="3"/>
      <w:numFmt w:val="bullet"/>
      <w:lvlText w:val="-"/>
      <w:lvlJc w:val="left"/>
      <w:pPr>
        <w:ind w:left="2520" w:hanging="360"/>
      </w:pPr>
      <w:rPr>
        <w:rFonts w:ascii="Arial" w:eastAsiaTheme="minorHAnsi" w:hAnsi="Arial" w:cs="Arial" w:hint="default"/>
      </w:rPr>
    </w:lvl>
    <w:lvl w:ilvl="4" w:tplc="98EAD1C0">
      <w:start w:val="1"/>
      <w:numFmt w:val="bullet"/>
      <w:lvlText w:val="o"/>
      <w:lvlJc w:val="left"/>
      <w:pPr>
        <w:ind w:left="3240" w:hanging="360"/>
      </w:pPr>
      <w:rPr>
        <w:rFonts w:ascii="Courier New" w:hAnsi="Courier New" w:cs="Courier New" w:hint="default"/>
      </w:rPr>
    </w:lvl>
    <w:lvl w:ilvl="5" w:tplc="6A907BB4">
      <w:start w:val="1"/>
      <w:numFmt w:val="bullet"/>
      <w:lvlText w:val=""/>
      <w:lvlJc w:val="left"/>
      <w:pPr>
        <w:ind w:left="3960" w:hanging="360"/>
      </w:pPr>
      <w:rPr>
        <w:rFonts w:ascii="Wingdings" w:hAnsi="Wingdings" w:hint="default"/>
      </w:rPr>
    </w:lvl>
    <w:lvl w:ilvl="6" w:tplc="2932D178">
      <w:start w:val="1"/>
      <w:numFmt w:val="bullet"/>
      <w:lvlText w:val=""/>
      <w:lvlJc w:val="left"/>
      <w:pPr>
        <w:ind w:left="4680" w:hanging="360"/>
      </w:pPr>
      <w:rPr>
        <w:rFonts w:ascii="Symbol" w:hAnsi="Symbol" w:hint="default"/>
      </w:rPr>
    </w:lvl>
    <w:lvl w:ilvl="7" w:tplc="7F123C52" w:tentative="1">
      <w:start w:val="1"/>
      <w:numFmt w:val="bullet"/>
      <w:lvlText w:val="o"/>
      <w:lvlJc w:val="left"/>
      <w:pPr>
        <w:ind w:left="5400" w:hanging="360"/>
      </w:pPr>
      <w:rPr>
        <w:rFonts w:ascii="Courier New" w:hAnsi="Courier New" w:cs="Courier New" w:hint="default"/>
      </w:rPr>
    </w:lvl>
    <w:lvl w:ilvl="8" w:tplc="602E5924" w:tentative="1">
      <w:start w:val="1"/>
      <w:numFmt w:val="bullet"/>
      <w:lvlText w:val=""/>
      <w:lvlJc w:val="left"/>
      <w:pPr>
        <w:ind w:left="6120" w:hanging="360"/>
      </w:pPr>
      <w:rPr>
        <w:rFonts w:ascii="Wingdings" w:hAnsi="Wingdings" w:hint="default"/>
      </w:rPr>
    </w:lvl>
  </w:abstractNum>
  <w:abstractNum w:abstractNumId="22">
    <w:nsid w:val="6902501E"/>
    <w:multiLevelType w:val="hybridMultilevel"/>
    <w:tmpl w:val="2E364122"/>
    <w:lvl w:ilvl="0" w:tplc="9A5C537E">
      <w:start w:val="13"/>
      <w:numFmt w:val="bullet"/>
      <w:lvlText w:val="-"/>
      <w:lvlJc w:val="left"/>
      <w:pPr>
        <w:ind w:left="720" w:hanging="360"/>
      </w:pPr>
      <w:rPr>
        <w:rFonts w:ascii="Arial" w:eastAsia="Times New Roman" w:hAnsi="Arial" w:cs="Arial" w:hint="default"/>
      </w:rPr>
    </w:lvl>
    <w:lvl w:ilvl="1" w:tplc="85B4D022">
      <w:start w:val="1"/>
      <w:numFmt w:val="decimal"/>
      <w:lvlText w:val="%2."/>
      <w:lvlJc w:val="left"/>
      <w:pPr>
        <w:tabs>
          <w:tab w:val="num" w:pos="1440"/>
        </w:tabs>
        <w:ind w:left="1440" w:hanging="360"/>
      </w:pPr>
    </w:lvl>
    <w:lvl w:ilvl="2" w:tplc="571AF7F2">
      <w:start w:val="1"/>
      <w:numFmt w:val="decimal"/>
      <w:lvlText w:val="%3."/>
      <w:lvlJc w:val="left"/>
      <w:pPr>
        <w:tabs>
          <w:tab w:val="num" w:pos="2160"/>
        </w:tabs>
        <w:ind w:left="2160" w:hanging="360"/>
      </w:pPr>
    </w:lvl>
    <w:lvl w:ilvl="3" w:tplc="7F80DE52">
      <w:start w:val="1"/>
      <w:numFmt w:val="decimal"/>
      <w:lvlText w:val="%4."/>
      <w:lvlJc w:val="left"/>
      <w:pPr>
        <w:tabs>
          <w:tab w:val="num" w:pos="2880"/>
        </w:tabs>
        <w:ind w:left="2880" w:hanging="360"/>
      </w:pPr>
    </w:lvl>
    <w:lvl w:ilvl="4" w:tplc="7DFA6906">
      <w:start w:val="1"/>
      <w:numFmt w:val="decimal"/>
      <w:lvlText w:val="%5."/>
      <w:lvlJc w:val="left"/>
      <w:pPr>
        <w:tabs>
          <w:tab w:val="num" w:pos="3600"/>
        </w:tabs>
        <w:ind w:left="3600" w:hanging="360"/>
      </w:pPr>
    </w:lvl>
    <w:lvl w:ilvl="5" w:tplc="7C7C4028">
      <w:start w:val="1"/>
      <w:numFmt w:val="decimal"/>
      <w:lvlText w:val="%6."/>
      <w:lvlJc w:val="left"/>
      <w:pPr>
        <w:tabs>
          <w:tab w:val="num" w:pos="4320"/>
        </w:tabs>
        <w:ind w:left="4320" w:hanging="360"/>
      </w:pPr>
    </w:lvl>
    <w:lvl w:ilvl="6" w:tplc="B0B48B8A">
      <w:start w:val="1"/>
      <w:numFmt w:val="decimal"/>
      <w:lvlText w:val="%7."/>
      <w:lvlJc w:val="left"/>
      <w:pPr>
        <w:tabs>
          <w:tab w:val="num" w:pos="5040"/>
        </w:tabs>
        <w:ind w:left="5040" w:hanging="360"/>
      </w:pPr>
    </w:lvl>
    <w:lvl w:ilvl="7" w:tplc="A6AE108C">
      <w:start w:val="1"/>
      <w:numFmt w:val="decimal"/>
      <w:lvlText w:val="%8."/>
      <w:lvlJc w:val="left"/>
      <w:pPr>
        <w:tabs>
          <w:tab w:val="num" w:pos="5760"/>
        </w:tabs>
        <w:ind w:left="5760" w:hanging="360"/>
      </w:pPr>
    </w:lvl>
    <w:lvl w:ilvl="8" w:tplc="4D24C654">
      <w:start w:val="1"/>
      <w:numFmt w:val="decimal"/>
      <w:lvlText w:val="%9."/>
      <w:lvlJc w:val="left"/>
      <w:pPr>
        <w:tabs>
          <w:tab w:val="num" w:pos="6480"/>
        </w:tabs>
        <w:ind w:left="6480" w:hanging="360"/>
      </w:pPr>
    </w:lvl>
  </w:abstractNum>
  <w:abstractNum w:abstractNumId="23">
    <w:nsid w:val="6C776950"/>
    <w:multiLevelType w:val="hybridMultilevel"/>
    <w:tmpl w:val="F26CD6B4"/>
    <w:lvl w:ilvl="0" w:tplc="04090001">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DC02F88C" w:tentative="1">
      <w:start w:val="1"/>
      <w:numFmt w:val="bullet"/>
      <w:lvlText w:val=""/>
      <w:lvlJc w:val="left"/>
      <w:pPr>
        <w:ind w:left="2160" w:hanging="360"/>
      </w:pPr>
      <w:rPr>
        <w:rFonts w:ascii="Wingdings" w:hAnsi="Wingdings" w:hint="default"/>
      </w:rPr>
    </w:lvl>
    <w:lvl w:ilvl="3" w:tplc="DC02F88C"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D8B419E"/>
    <w:multiLevelType w:val="hybridMultilevel"/>
    <w:tmpl w:val="A9B295A0"/>
    <w:lvl w:ilvl="0" w:tplc="AA1A5864">
      <w:start w:val="13"/>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nsid w:val="73106E6F"/>
    <w:multiLevelType w:val="hybridMultilevel"/>
    <w:tmpl w:val="9C12DE66"/>
    <w:lvl w:ilvl="0" w:tplc="AA1A5864">
      <w:start w:val="1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58F4476"/>
    <w:multiLevelType w:val="hybridMultilevel"/>
    <w:tmpl w:val="34C82C8C"/>
    <w:lvl w:ilvl="0" w:tplc="8376AF78">
      <w:start w:val="13"/>
      <w:numFmt w:val="bullet"/>
      <w:lvlText w:val="-"/>
      <w:lvlJc w:val="left"/>
      <w:pPr>
        <w:ind w:left="720" w:hanging="360"/>
      </w:pPr>
      <w:rPr>
        <w:rFonts w:ascii="Arial" w:eastAsia="Times New Roman" w:hAnsi="Arial" w:cs="Ari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7">
    <w:nsid w:val="78EA05DA"/>
    <w:multiLevelType w:val="hybridMultilevel"/>
    <w:tmpl w:val="51F0EB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794772E0"/>
    <w:multiLevelType w:val="hybridMultilevel"/>
    <w:tmpl w:val="85E63452"/>
    <w:lvl w:ilvl="0" w:tplc="AA1A5864">
      <w:start w:val="1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C6E683B"/>
    <w:multiLevelType w:val="hybridMultilevel"/>
    <w:tmpl w:val="CAF6BBC4"/>
    <w:lvl w:ilvl="0" w:tplc="AA1A5864">
      <w:start w:val="13"/>
      <w:numFmt w:val="bullet"/>
      <w:lvlText w:val="-"/>
      <w:lvlJc w:val="left"/>
      <w:pPr>
        <w:ind w:left="720" w:hanging="360"/>
      </w:pPr>
      <w:rPr>
        <w:rFonts w:ascii="Arial" w:eastAsia="Times New Roman" w:hAnsi="Arial" w:cs="Ari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0">
    <w:nsid w:val="7FCA3781"/>
    <w:multiLevelType w:val="hybridMultilevel"/>
    <w:tmpl w:val="F2CE800A"/>
    <w:lvl w:ilvl="0" w:tplc="040C0001">
      <w:start w:val="1"/>
      <w:numFmt w:val="bullet"/>
      <w:lvlText w:val=""/>
      <w:lvlJc w:val="left"/>
      <w:pPr>
        <w:ind w:left="720" w:hanging="360"/>
      </w:pPr>
      <w:rPr>
        <w:rFonts w:ascii="Symbol" w:hAnsi="Symbol" w:hint="default"/>
      </w:rPr>
    </w:lvl>
    <w:lvl w:ilvl="1" w:tplc="040C0003">
      <w:numFmt w:val="bullet"/>
      <w:lvlText w:val="-"/>
      <w:lvlJc w:val="left"/>
      <w:pPr>
        <w:ind w:left="1440" w:hanging="360"/>
      </w:pPr>
      <w:rPr>
        <w:rFonts w:ascii="Verdana" w:eastAsia="Times New Roman" w:hAnsi="Verdana" w:cs="Times New Roman"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1"/>
  </w:num>
  <w:num w:numId="3">
    <w:abstractNumId w:val="15"/>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3"/>
  </w:num>
  <w:num w:numId="1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21"/>
  </w:num>
  <w:num w:numId="18">
    <w:abstractNumId w:val="18"/>
  </w:num>
  <w:num w:numId="19">
    <w:abstractNumId w:val="14"/>
  </w:num>
  <w:num w:numId="20">
    <w:abstractNumId w:val="5"/>
  </w:num>
  <w:num w:numId="21">
    <w:abstractNumId w:val="12"/>
  </w:num>
  <w:num w:numId="22">
    <w:abstractNumId w:val="7"/>
  </w:num>
  <w:num w:numId="23">
    <w:abstractNumId w:val="0"/>
  </w:num>
  <w:num w:numId="24">
    <w:abstractNumId w:val="9"/>
  </w:num>
  <w:num w:numId="25">
    <w:abstractNumId w:val="16"/>
  </w:num>
  <w:num w:numId="26">
    <w:abstractNumId w:val="19"/>
  </w:num>
  <w:num w:numId="27">
    <w:abstractNumId w:val="30"/>
  </w:num>
  <w:num w:numId="28">
    <w:abstractNumId w:val="27"/>
  </w:num>
  <w:num w:numId="29">
    <w:abstractNumId w:val="20"/>
  </w:num>
  <w:num w:numId="30">
    <w:abstractNumId w:val="2"/>
  </w:num>
  <w:num w:numId="31">
    <w:abstractNumId w:val="3"/>
  </w:num>
  <w:num w:numId="32">
    <w:abstractNumId w:val="10"/>
  </w:num>
  <w:num w:numId="33">
    <w:abstractNumId w:val="25"/>
  </w:num>
  <w:num w:numId="34">
    <w:abstractNumId w:val="1"/>
  </w:num>
  <w:num w:numId="35">
    <w:abstractNumId w:val="1"/>
  </w:num>
  <w:num w:numId="36">
    <w:abstractNumId w:val="1"/>
  </w:num>
  <w:num w:numId="37">
    <w:abstractNumId w:val="1"/>
  </w:num>
  <w:num w:numId="38">
    <w:abstractNumId w:val="1"/>
  </w:num>
  <w:num w:numId="39">
    <w:abstractNumId w:val="1"/>
  </w:num>
  <w:num w:numId="40">
    <w:abstractNumId w:val="1"/>
  </w:num>
  <w:num w:numId="41">
    <w:abstractNumId w:val="1"/>
  </w:num>
  <w:num w:numId="42">
    <w:abstractNumId w:val="1"/>
  </w:num>
  <w:num w:numId="43">
    <w:abstractNumId w:val="1"/>
  </w:num>
  <w:num w:numId="44">
    <w:abstractNumId w:val="1"/>
  </w:num>
  <w:num w:numId="45">
    <w:abstractNumId w:val="1"/>
  </w:num>
  <w:num w:numId="46">
    <w:abstractNumId w:val="1"/>
  </w:num>
  <w:num w:numId="47">
    <w:abstractNumId w:val="28"/>
  </w:num>
  <w:num w:numId="48">
    <w:abstractNumId w:val="1"/>
  </w:num>
  <w:numIdMacAtCleanup w:val="2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stylePaneFormatFilter w:val="3F01"/>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28674"/>
  </w:hdrShapeDefaults>
  <w:footnotePr>
    <w:footnote w:id="-1"/>
    <w:footnote w:id="0"/>
  </w:footnotePr>
  <w:endnotePr>
    <w:endnote w:id="-1"/>
    <w:endnote w:id="0"/>
  </w:endnotePr>
  <w:compat/>
  <w:rsids>
    <w:rsidRoot w:val="00B60B0F"/>
    <w:rsid w:val="00007ADC"/>
    <w:rsid w:val="00037DC3"/>
    <w:rsid w:val="00053B19"/>
    <w:rsid w:val="0005589D"/>
    <w:rsid w:val="00063FBB"/>
    <w:rsid w:val="00081491"/>
    <w:rsid w:val="000B583C"/>
    <w:rsid w:val="000C0E68"/>
    <w:rsid w:val="000C47A5"/>
    <w:rsid w:val="000C593F"/>
    <w:rsid w:val="000C5EAC"/>
    <w:rsid w:val="000C5FB3"/>
    <w:rsid w:val="000D1BD6"/>
    <w:rsid w:val="000D5B20"/>
    <w:rsid w:val="000F23A5"/>
    <w:rsid w:val="00102FA4"/>
    <w:rsid w:val="00105164"/>
    <w:rsid w:val="00110772"/>
    <w:rsid w:val="00124283"/>
    <w:rsid w:val="00125101"/>
    <w:rsid w:val="001300EA"/>
    <w:rsid w:val="00130460"/>
    <w:rsid w:val="0013061F"/>
    <w:rsid w:val="00162335"/>
    <w:rsid w:val="00182A2B"/>
    <w:rsid w:val="00183B05"/>
    <w:rsid w:val="00187494"/>
    <w:rsid w:val="00195431"/>
    <w:rsid w:val="001A016F"/>
    <w:rsid w:val="001A38A4"/>
    <w:rsid w:val="001B224A"/>
    <w:rsid w:val="001B738D"/>
    <w:rsid w:val="001C297B"/>
    <w:rsid w:val="001C3A85"/>
    <w:rsid w:val="001E20DF"/>
    <w:rsid w:val="001F10CF"/>
    <w:rsid w:val="001F3FC3"/>
    <w:rsid w:val="00207380"/>
    <w:rsid w:val="00213840"/>
    <w:rsid w:val="00216376"/>
    <w:rsid w:val="00220022"/>
    <w:rsid w:val="002202D0"/>
    <w:rsid w:val="00223FB3"/>
    <w:rsid w:val="00225852"/>
    <w:rsid w:val="00236368"/>
    <w:rsid w:val="00247814"/>
    <w:rsid w:val="002543B2"/>
    <w:rsid w:val="00262F80"/>
    <w:rsid w:val="00273E75"/>
    <w:rsid w:val="002762C3"/>
    <w:rsid w:val="00282F7F"/>
    <w:rsid w:val="002869E1"/>
    <w:rsid w:val="002A38AF"/>
    <w:rsid w:val="002A7D66"/>
    <w:rsid w:val="002B0EE5"/>
    <w:rsid w:val="002C55D3"/>
    <w:rsid w:val="002C6AE1"/>
    <w:rsid w:val="002E1EE3"/>
    <w:rsid w:val="002E54E9"/>
    <w:rsid w:val="002E7368"/>
    <w:rsid w:val="002F35E3"/>
    <w:rsid w:val="002F555B"/>
    <w:rsid w:val="002F741E"/>
    <w:rsid w:val="002F7C5A"/>
    <w:rsid w:val="003002AE"/>
    <w:rsid w:val="00304C99"/>
    <w:rsid w:val="00306302"/>
    <w:rsid w:val="00317955"/>
    <w:rsid w:val="00326D3C"/>
    <w:rsid w:val="00337FE7"/>
    <w:rsid w:val="00341C6B"/>
    <w:rsid w:val="003440EE"/>
    <w:rsid w:val="00344F50"/>
    <w:rsid w:val="00360191"/>
    <w:rsid w:val="00370388"/>
    <w:rsid w:val="00371EE9"/>
    <w:rsid w:val="0037291F"/>
    <w:rsid w:val="00390538"/>
    <w:rsid w:val="00394590"/>
    <w:rsid w:val="00394F7F"/>
    <w:rsid w:val="003B1B5B"/>
    <w:rsid w:val="003C128E"/>
    <w:rsid w:val="003C192F"/>
    <w:rsid w:val="003D6EEE"/>
    <w:rsid w:val="003D703B"/>
    <w:rsid w:val="003D7957"/>
    <w:rsid w:val="003E3678"/>
    <w:rsid w:val="003E43D0"/>
    <w:rsid w:val="003E6994"/>
    <w:rsid w:val="003E75D3"/>
    <w:rsid w:val="004106FA"/>
    <w:rsid w:val="0043398E"/>
    <w:rsid w:val="00456278"/>
    <w:rsid w:val="004640EF"/>
    <w:rsid w:val="004642F3"/>
    <w:rsid w:val="00471D01"/>
    <w:rsid w:val="00473ADE"/>
    <w:rsid w:val="00487CC2"/>
    <w:rsid w:val="0049020F"/>
    <w:rsid w:val="004927E8"/>
    <w:rsid w:val="004930A8"/>
    <w:rsid w:val="00493E19"/>
    <w:rsid w:val="0049610F"/>
    <w:rsid w:val="004A0012"/>
    <w:rsid w:val="004A3629"/>
    <w:rsid w:val="004A549D"/>
    <w:rsid w:val="004C326A"/>
    <w:rsid w:val="004D2F90"/>
    <w:rsid w:val="004D3719"/>
    <w:rsid w:val="004F2E03"/>
    <w:rsid w:val="004F646B"/>
    <w:rsid w:val="004F6C3E"/>
    <w:rsid w:val="00500B96"/>
    <w:rsid w:val="00512736"/>
    <w:rsid w:val="00512D12"/>
    <w:rsid w:val="005201F2"/>
    <w:rsid w:val="0052237C"/>
    <w:rsid w:val="00525956"/>
    <w:rsid w:val="00532CD5"/>
    <w:rsid w:val="0053609D"/>
    <w:rsid w:val="00544942"/>
    <w:rsid w:val="005677FD"/>
    <w:rsid w:val="00570092"/>
    <w:rsid w:val="005728D8"/>
    <w:rsid w:val="00587D66"/>
    <w:rsid w:val="0059396A"/>
    <w:rsid w:val="00594A21"/>
    <w:rsid w:val="00596EF3"/>
    <w:rsid w:val="005A30AE"/>
    <w:rsid w:val="005A4B1A"/>
    <w:rsid w:val="005A7C34"/>
    <w:rsid w:val="005B2396"/>
    <w:rsid w:val="005D6B94"/>
    <w:rsid w:val="005E4DFE"/>
    <w:rsid w:val="005F2961"/>
    <w:rsid w:val="00602D48"/>
    <w:rsid w:val="00610B66"/>
    <w:rsid w:val="00614040"/>
    <w:rsid w:val="00623DAD"/>
    <w:rsid w:val="00624452"/>
    <w:rsid w:val="00625994"/>
    <w:rsid w:val="0063418C"/>
    <w:rsid w:val="006401C1"/>
    <w:rsid w:val="00647B87"/>
    <w:rsid w:val="006559E1"/>
    <w:rsid w:val="0067139C"/>
    <w:rsid w:val="006846AC"/>
    <w:rsid w:val="0068788D"/>
    <w:rsid w:val="00693E33"/>
    <w:rsid w:val="00693E6F"/>
    <w:rsid w:val="006A2158"/>
    <w:rsid w:val="006A3B38"/>
    <w:rsid w:val="006A7A60"/>
    <w:rsid w:val="006C200F"/>
    <w:rsid w:val="006E4604"/>
    <w:rsid w:val="00702B4E"/>
    <w:rsid w:val="00712E4B"/>
    <w:rsid w:val="007152C6"/>
    <w:rsid w:val="00715E44"/>
    <w:rsid w:val="00716792"/>
    <w:rsid w:val="00723A1D"/>
    <w:rsid w:val="00726FFA"/>
    <w:rsid w:val="00735C9D"/>
    <w:rsid w:val="00753780"/>
    <w:rsid w:val="00761FCE"/>
    <w:rsid w:val="00763EAF"/>
    <w:rsid w:val="00765670"/>
    <w:rsid w:val="0077733F"/>
    <w:rsid w:val="0079180E"/>
    <w:rsid w:val="0079343A"/>
    <w:rsid w:val="00796718"/>
    <w:rsid w:val="007A2547"/>
    <w:rsid w:val="007B69C2"/>
    <w:rsid w:val="007B7E1E"/>
    <w:rsid w:val="007C70F1"/>
    <w:rsid w:val="007E6A96"/>
    <w:rsid w:val="007F1636"/>
    <w:rsid w:val="007F4067"/>
    <w:rsid w:val="007F6838"/>
    <w:rsid w:val="007F770D"/>
    <w:rsid w:val="008008DE"/>
    <w:rsid w:val="00831D05"/>
    <w:rsid w:val="008474DB"/>
    <w:rsid w:val="00853260"/>
    <w:rsid w:val="00855AA4"/>
    <w:rsid w:val="00860082"/>
    <w:rsid w:val="008620C7"/>
    <w:rsid w:val="00864645"/>
    <w:rsid w:val="008742DB"/>
    <w:rsid w:val="00882479"/>
    <w:rsid w:val="008A11C8"/>
    <w:rsid w:val="008A29B3"/>
    <w:rsid w:val="008A4B18"/>
    <w:rsid w:val="008B6F04"/>
    <w:rsid w:val="008F01AD"/>
    <w:rsid w:val="008F0262"/>
    <w:rsid w:val="00900AE7"/>
    <w:rsid w:val="009029CE"/>
    <w:rsid w:val="00927027"/>
    <w:rsid w:val="0092757F"/>
    <w:rsid w:val="009326AC"/>
    <w:rsid w:val="009557D2"/>
    <w:rsid w:val="0096734C"/>
    <w:rsid w:val="0097495B"/>
    <w:rsid w:val="00977714"/>
    <w:rsid w:val="009805E4"/>
    <w:rsid w:val="00984812"/>
    <w:rsid w:val="00995712"/>
    <w:rsid w:val="009A31D5"/>
    <w:rsid w:val="009B4691"/>
    <w:rsid w:val="009B79BD"/>
    <w:rsid w:val="009C367B"/>
    <w:rsid w:val="009C5C34"/>
    <w:rsid w:val="009C61CE"/>
    <w:rsid w:val="009D1BBC"/>
    <w:rsid w:val="009E52ED"/>
    <w:rsid w:val="009E7FC9"/>
    <w:rsid w:val="009F1D87"/>
    <w:rsid w:val="00A079D8"/>
    <w:rsid w:val="00A10167"/>
    <w:rsid w:val="00A15EC1"/>
    <w:rsid w:val="00A21E26"/>
    <w:rsid w:val="00A245C9"/>
    <w:rsid w:val="00A30561"/>
    <w:rsid w:val="00A32F3B"/>
    <w:rsid w:val="00A336EF"/>
    <w:rsid w:val="00A35C8D"/>
    <w:rsid w:val="00A44A67"/>
    <w:rsid w:val="00A61E97"/>
    <w:rsid w:val="00A62C1A"/>
    <w:rsid w:val="00A73605"/>
    <w:rsid w:val="00A74B17"/>
    <w:rsid w:val="00A80256"/>
    <w:rsid w:val="00A85473"/>
    <w:rsid w:val="00A87B7A"/>
    <w:rsid w:val="00A93D31"/>
    <w:rsid w:val="00AC0856"/>
    <w:rsid w:val="00AC0A9B"/>
    <w:rsid w:val="00AD1733"/>
    <w:rsid w:val="00AD29CC"/>
    <w:rsid w:val="00AD4BFC"/>
    <w:rsid w:val="00AE109F"/>
    <w:rsid w:val="00AF5C80"/>
    <w:rsid w:val="00AF66BF"/>
    <w:rsid w:val="00AF6B35"/>
    <w:rsid w:val="00B128A8"/>
    <w:rsid w:val="00B26017"/>
    <w:rsid w:val="00B27BDA"/>
    <w:rsid w:val="00B353B5"/>
    <w:rsid w:val="00B364FE"/>
    <w:rsid w:val="00B40D86"/>
    <w:rsid w:val="00B51708"/>
    <w:rsid w:val="00B537D8"/>
    <w:rsid w:val="00B60B0F"/>
    <w:rsid w:val="00B63AC3"/>
    <w:rsid w:val="00B66D04"/>
    <w:rsid w:val="00B87841"/>
    <w:rsid w:val="00BB1E28"/>
    <w:rsid w:val="00BB618A"/>
    <w:rsid w:val="00BD176A"/>
    <w:rsid w:val="00BD2CFF"/>
    <w:rsid w:val="00BD6B84"/>
    <w:rsid w:val="00BE508E"/>
    <w:rsid w:val="00BE5D71"/>
    <w:rsid w:val="00BF63CB"/>
    <w:rsid w:val="00C2194B"/>
    <w:rsid w:val="00C25A56"/>
    <w:rsid w:val="00C26C02"/>
    <w:rsid w:val="00C315FB"/>
    <w:rsid w:val="00C37686"/>
    <w:rsid w:val="00C40984"/>
    <w:rsid w:val="00C43FEC"/>
    <w:rsid w:val="00C45442"/>
    <w:rsid w:val="00C45CE4"/>
    <w:rsid w:val="00C63AAA"/>
    <w:rsid w:val="00C72681"/>
    <w:rsid w:val="00C842B2"/>
    <w:rsid w:val="00C87042"/>
    <w:rsid w:val="00C9058C"/>
    <w:rsid w:val="00C97A72"/>
    <w:rsid w:val="00C97BBB"/>
    <w:rsid w:val="00CB76E9"/>
    <w:rsid w:val="00CC1D60"/>
    <w:rsid w:val="00CD2D6E"/>
    <w:rsid w:val="00CE2079"/>
    <w:rsid w:val="00CF2E82"/>
    <w:rsid w:val="00CF6E29"/>
    <w:rsid w:val="00D040B7"/>
    <w:rsid w:val="00D17508"/>
    <w:rsid w:val="00D21004"/>
    <w:rsid w:val="00D34862"/>
    <w:rsid w:val="00D60154"/>
    <w:rsid w:val="00D71B37"/>
    <w:rsid w:val="00D72434"/>
    <w:rsid w:val="00D858AA"/>
    <w:rsid w:val="00D86F65"/>
    <w:rsid w:val="00DB4093"/>
    <w:rsid w:val="00DC2DFD"/>
    <w:rsid w:val="00DE31C5"/>
    <w:rsid w:val="00DE54F6"/>
    <w:rsid w:val="00DF390A"/>
    <w:rsid w:val="00E02F47"/>
    <w:rsid w:val="00E04202"/>
    <w:rsid w:val="00E271D7"/>
    <w:rsid w:val="00E31C5A"/>
    <w:rsid w:val="00E33D8D"/>
    <w:rsid w:val="00E40A2A"/>
    <w:rsid w:val="00E41C9F"/>
    <w:rsid w:val="00E422FB"/>
    <w:rsid w:val="00E46AED"/>
    <w:rsid w:val="00E5794A"/>
    <w:rsid w:val="00E64966"/>
    <w:rsid w:val="00E70562"/>
    <w:rsid w:val="00E72814"/>
    <w:rsid w:val="00E776E9"/>
    <w:rsid w:val="00E80A73"/>
    <w:rsid w:val="00E94E58"/>
    <w:rsid w:val="00E97C17"/>
    <w:rsid w:val="00EB295C"/>
    <w:rsid w:val="00EB4DCF"/>
    <w:rsid w:val="00EC7AFF"/>
    <w:rsid w:val="00ED169E"/>
    <w:rsid w:val="00EE730E"/>
    <w:rsid w:val="00EF0814"/>
    <w:rsid w:val="00F02B48"/>
    <w:rsid w:val="00F03F0C"/>
    <w:rsid w:val="00F07476"/>
    <w:rsid w:val="00F206B3"/>
    <w:rsid w:val="00F210DC"/>
    <w:rsid w:val="00F22D94"/>
    <w:rsid w:val="00F26CAF"/>
    <w:rsid w:val="00F3417F"/>
    <w:rsid w:val="00F34C16"/>
    <w:rsid w:val="00F446B9"/>
    <w:rsid w:val="00F64E39"/>
    <w:rsid w:val="00F70954"/>
    <w:rsid w:val="00F73B32"/>
    <w:rsid w:val="00F931B5"/>
    <w:rsid w:val="00FA7E4D"/>
    <w:rsid w:val="00FB0F06"/>
    <w:rsid w:val="00FB157E"/>
    <w:rsid w:val="00FC5B00"/>
    <w:rsid w:val="00FC641B"/>
    <w:rsid w:val="00FD3654"/>
    <w:rsid w:val="00FD48E7"/>
    <w:rsid w:val="00FD7F9C"/>
    <w:rsid w:val="00FE159D"/>
    <w:rsid w:val="00FE27A2"/>
    <w:rsid w:val="00FE7C6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4"/>
    <o:shapelayout v:ext="edit">
      <o:idmap v:ext="edit" data="1"/>
      <o:rules v:ext="edit">
        <o:r id="V:Rule1" type="callout" idref="#Rectangle à coins arrondis 104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9" w:qFormat="1"/>
    <w:lsdException w:name="heading 2" w:semiHidden="1" w:uiPriority="9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9" w:unhideWhenUsed="1" w:qFormat="1"/>
    <w:lsdException w:name="heading 7" w:semiHidden="1" w:unhideWhenUsed="1" w:qFormat="1"/>
    <w:lsdException w:name="heading 8" w:semiHidden="1" w:uiPriority="99" w:unhideWhenUsed="1" w:qFormat="1"/>
    <w:lsdException w:name="heading 9" w:semiHidden="1" w:unhideWhenUsed="1" w:qFormat="1"/>
    <w:lsdException w:name="toc 1" w:uiPriority="39"/>
    <w:lsdException w:name="toc 2" w:uiPriority="39"/>
    <w:lsdException w:name="header" w:uiPriority="99"/>
    <w:lsdException w:name="caption" w:semiHidden="1" w:unhideWhenUsed="1" w:qFormat="1"/>
    <w:lsdException w:name="Title" w:qFormat="1"/>
    <w:lsdException w:name="Subtitle" w:uiPriority="99"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3417F"/>
    <w:pPr>
      <w:jc w:val="both"/>
    </w:pPr>
    <w:rPr>
      <w:rFonts w:ascii="Arial" w:hAnsi="Arial"/>
      <w:lang w:val="fr-FR" w:eastAsia="fr-FR"/>
    </w:rPr>
  </w:style>
  <w:style w:type="paragraph" w:styleId="Titre1">
    <w:name w:val="heading 1"/>
    <w:aliases w:val="Titre Devis,H1,Main heading,chapitre,Titre 11,t1.T1.Titre 1,t1,Contrat 1 + Encadr...,Contrat 1,ChapterT...,ChapterTitle,t1.T1,Titre 1I,h1,TT,10=x.Titre,1,l0,Titre de niveau 1 GIE,Part,T1,stydde,Heading 1-ERI"/>
    <w:basedOn w:val="Normal"/>
    <w:next w:val="Normal"/>
    <w:link w:val="Titre1Car"/>
    <w:uiPriority w:val="99"/>
    <w:qFormat/>
    <w:rsid w:val="00F3417F"/>
    <w:pPr>
      <w:numPr>
        <w:numId w:val="2"/>
      </w:numPr>
      <w:suppressAutoHyphens/>
      <w:spacing w:before="240" w:after="120"/>
      <w:outlineLvl w:val="0"/>
    </w:pPr>
    <w:rPr>
      <w:b/>
      <w:caps/>
      <w:sz w:val="24"/>
    </w:rPr>
  </w:style>
  <w:style w:type="paragraph" w:styleId="Titre2">
    <w:name w:val="heading 2"/>
    <w:aliases w:val="H2,Sub-heading,paragraphe,Contrat 2,Ctt,Titre 21,t2.T2,l2,I2,Titre Parag,h2,MainSection,Reset numbering,Heading 2-14,T2,Niveau 2,Niveau2,chapitre 1.1,appendix heading 2,Titre3,Heading 2 Hidden,heading 2"/>
    <w:basedOn w:val="Normal"/>
    <w:next w:val="Normal"/>
    <w:link w:val="Titre2Car"/>
    <w:uiPriority w:val="99"/>
    <w:qFormat/>
    <w:rsid w:val="00F3417F"/>
    <w:pPr>
      <w:numPr>
        <w:ilvl w:val="1"/>
        <w:numId w:val="2"/>
      </w:numPr>
      <w:suppressAutoHyphens/>
      <w:spacing w:before="200" w:after="120"/>
      <w:outlineLvl w:val="1"/>
    </w:pPr>
    <w:rPr>
      <w:b/>
      <w:sz w:val="24"/>
    </w:rPr>
  </w:style>
  <w:style w:type="paragraph" w:styleId="Titre3">
    <w:name w:val="heading 3"/>
    <w:basedOn w:val="Normal"/>
    <w:next w:val="Normal"/>
    <w:link w:val="Titre3Car"/>
    <w:qFormat/>
    <w:rsid w:val="00F3417F"/>
    <w:pPr>
      <w:numPr>
        <w:ilvl w:val="2"/>
        <w:numId w:val="2"/>
      </w:numPr>
      <w:suppressAutoHyphens/>
      <w:spacing w:before="240" w:after="60"/>
      <w:jc w:val="left"/>
      <w:outlineLvl w:val="2"/>
    </w:pPr>
    <w:rPr>
      <w:b/>
      <w:sz w:val="22"/>
    </w:rPr>
  </w:style>
  <w:style w:type="paragraph" w:styleId="Titre4">
    <w:name w:val="heading 4"/>
    <w:basedOn w:val="Normal"/>
    <w:next w:val="Normal"/>
    <w:link w:val="Titre4Car"/>
    <w:qFormat/>
    <w:rsid w:val="00F3417F"/>
    <w:pPr>
      <w:numPr>
        <w:ilvl w:val="3"/>
        <w:numId w:val="2"/>
      </w:numPr>
      <w:suppressAutoHyphens/>
      <w:spacing w:before="240" w:after="60"/>
      <w:jc w:val="left"/>
      <w:outlineLvl w:val="3"/>
    </w:pPr>
    <w:rPr>
      <w:b/>
    </w:rPr>
  </w:style>
  <w:style w:type="paragraph" w:styleId="Titre5">
    <w:name w:val="heading 5"/>
    <w:basedOn w:val="Normal"/>
    <w:next w:val="Normal"/>
    <w:link w:val="Titre5Car"/>
    <w:qFormat/>
    <w:rsid w:val="00F3417F"/>
    <w:pPr>
      <w:numPr>
        <w:ilvl w:val="4"/>
        <w:numId w:val="2"/>
      </w:numPr>
      <w:suppressAutoHyphens/>
      <w:spacing w:before="240" w:after="60"/>
      <w:jc w:val="left"/>
      <w:outlineLvl w:val="4"/>
    </w:pPr>
    <w:rPr>
      <w:sz w:val="18"/>
      <w:u w:val="single"/>
    </w:rPr>
  </w:style>
  <w:style w:type="paragraph" w:styleId="Titre6">
    <w:name w:val="heading 6"/>
    <w:aliases w:val="60=carreOmbre,H6"/>
    <w:basedOn w:val="Normal"/>
    <w:next w:val="Normal"/>
    <w:link w:val="Titre6Car"/>
    <w:uiPriority w:val="99"/>
    <w:qFormat/>
    <w:rsid w:val="00F3417F"/>
    <w:pPr>
      <w:numPr>
        <w:ilvl w:val="5"/>
        <w:numId w:val="2"/>
      </w:numPr>
      <w:spacing w:before="240" w:after="60"/>
      <w:outlineLvl w:val="5"/>
    </w:pPr>
  </w:style>
  <w:style w:type="paragraph" w:styleId="Titre7">
    <w:name w:val="heading 7"/>
    <w:basedOn w:val="Normal"/>
    <w:next w:val="Normal"/>
    <w:link w:val="Titre7Car"/>
    <w:qFormat/>
    <w:rsid w:val="00F3417F"/>
    <w:pPr>
      <w:numPr>
        <w:ilvl w:val="6"/>
        <w:numId w:val="2"/>
      </w:numPr>
      <w:spacing w:before="240" w:after="60"/>
      <w:outlineLvl w:val="6"/>
    </w:pPr>
  </w:style>
  <w:style w:type="paragraph" w:styleId="Titre8">
    <w:name w:val="heading 8"/>
    <w:basedOn w:val="Normal"/>
    <w:next w:val="Normal"/>
    <w:link w:val="Titre8Car"/>
    <w:uiPriority w:val="99"/>
    <w:qFormat/>
    <w:rsid w:val="00F3417F"/>
    <w:pPr>
      <w:numPr>
        <w:ilvl w:val="7"/>
        <w:numId w:val="2"/>
      </w:numPr>
      <w:spacing w:before="240" w:after="60"/>
      <w:outlineLvl w:val="7"/>
    </w:pPr>
  </w:style>
  <w:style w:type="paragraph" w:styleId="Titre9">
    <w:name w:val="heading 9"/>
    <w:basedOn w:val="Normal"/>
    <w:next w:val="Normal"/>
    <w:link w:val="Titre9Car"/>
    <w:qFormat/>
    <w:rsid w:val="00F3417F"/>
    <w:pPr>
      <w:numPr>
        <w:ilvl w:val="8"/>
        <w:numId w:val="2"/>
      </w:numPr>
      <w:spacing w:before="240" w:after="60"/>
      <w:outlineLvl w:val="8"/>
    </w:pPr>
    <w:rPr>
      <w:i/>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OptimumEtiquette">
    <w:name w:val="Optimum_Etiquette"/>
    <w:basedOn w:val="Policepardfaut"/>
    <w:uiPriority w:val="99"/>
    <w:rsid w:val="009557D2"/>
    <w:rPr>
      <w:vanish/>
    </w:rPr>
  </w:style>
  <w:style w:type="paragraph" w:customStyle="1" w:styleId="Tableau">
    <w:name w:val="Tableau"/>
    <w:basedOn w:val="Titre3"/>
    <w:link w:val="TableauCar"/>
    <w:rsid w:val="00F3417F"/>
    <w:pPr>
      <w:numPr>
        <w:ilvl w:val="0"/>
        <w:numId w:val="0"/>
      </w:numPr>
      <w:suppressAutoHyphens w:val="0"/>
      <w:spacing w:before="0" w:after="0"/>
      <w:outlineLvl w:val="9"/>
    </w:pPr>
    <w:rPr>
      <w:b w:val="0"/>
      <w:sz w:val="20"/>
    </w:rPr>
  </w:style>
  <w:style w:type="paragraph" w:styleId="En-tte">
    <w:name w:val="header"/>
    <w:basedOn w:val="Normal"/>
    <w:link w:val="En-tteCar"/>
    <w:uiPriority w:val="99"/>
    <w:rsid w:val="00F3417F"/>
    <w:pPr>
      <w:tabs>
        <w:tab w:val="center" w:pos="4536"/>
        <w:tab w:val="right" w:pos="9072"/>
      </w:tabs>
    </w:pPr>
  </w:style>
  <w:style w:type="character" w:customStyle="1" w:styleId="En-tteCar">
    <w:name w:val="En-tête Car"/>
    <w:basedOn w:val="Policepardfaut"/>
    <w:link w:val="En-tte"/>
    <w:uiPriority w:val="99"/>
    <w:rsid w:val="00F3417F"/>
    <w:rPr>
      <w:rFonts w:ascii="Arial" w:hAnsi="Arial"/>
      <w:lang w:val="fr-FR" w:eastAsia="fr-FR"/>
    </w:rPr>
  </w:style>
  <w:style w:type="paragraph" w:styleId="Pieddepage">
    <w:name w:val="footer"/>
    <w:basedOn w:val="Normal"/>
    <w:link w:val="PieddepageCar"/>
    <w:rsid w:val="00F3417F"/>
    <w:pPr>
      <w:tabs>
        <w:tab w:val="center" w:pos="4536"/>
        <w:tab w:val="right" w:pos="9072"/>
      </w:tabs>
      <w:jc w:val="left"/>
    </w:pPr>
  </w:style>
  <w:style w:type="character" w:customStyle="1" w:styleId="PieddepageCar">
    <w:name w:val="Pied de page Car"/>
    <w:basedOn w:val="Policepardfaut"/>
    <w:link w:val="Pieddepage"/>
    <w:rsid w:val="00F3417F"/>
    <w:rPr>
      <w:rFonts w:ascii="Arial" w:hAnsi="Arial"/>
      <w:lang w:val="fr-FR" w:eastAsia="fr-FR"/>
    </w:rPr>
  </w:style>
  <w:style w:type="character" w:customStyle="1" w:styleId="TableauCar">
    <w:name w:val="Tableau Car"/>
    <w:basedOn w:val="Policepardfaut"/>
    <w:link w:val="Tableau"/>
    <w:rsid w:val="00F3417F"/>
    <w:rPr>
      <w:rFonts w:ascii="Arial" w:hAnsi="Arial"/>
      <w:lang w:val="fr-FR" w:eastAsia="fr-FR"/>
    </w:rPr>
  </w:style>
  <w:style w:type="character" w:customStyle="1" w:styleId="Titre1Car">
    <w:name w:val="Titre 1 Car"/>
    <w:aliases w:val="Titre Devis Car,H1 Car,Main heading Car,chapitre Car,Titre 11 Car,t1.T1.Titre 1 Car,t1 Car,Contrat 1 + Encadr... Car,Contrat 1 Car,ChapterT... Car,ChapterTitle Car,t1.T1 Car,Titre 1I Car,h1 Car,TT Car,10=x.Titre Car,1 Car,l0 Car,Part Car"/>
    <w:basedOn w:val="Policepardfaut"/>
    <w:link w:val="Titre1"/>
    <w:uiPriority w:val="99"/>
    <w:rsid w:val="00F3417F"/>
    <w:rPr>
      <w:rFonts w:ascii="Arial" w:hAnsi="Arial"/>
      <w:b/>
      <w:caps/>
      <w:sz w:val="24"/>
      <w:lang w:val="fr-FR" w:eastAsia="fr-FR"/>
    </w:rPr>
  </w:style>
  <w:style w:type="character" w:customStyle="1" w:styleId="Titre2Car">
    <w:name w:val="Titre 2 Car"/>
    <w:aliases w:val="H2 Car,Sub-heading Car,paragraphe Car,Contrat 2 Car,Ctt Car,Titre 21 Car,t2.T2 Car,l2 Car,I2 Car,Titre Parag Car,h2 Car,MainSection Car,Reset numbering Car,Heading 2-14 Car,T2 Car,Niveau 2 Car,Niveau2 Car,chapitre 1.1 Car,Titre3 Car"/>
    <w:basedOn w:val="Policepardfaut"/>
    <w:link w:val="Titre2"/>
    <w:uiPriority w:val="99"/>
    <w:rsid w:val="00F3417F"/>
    <w:rPr>
      <w:rFonts w:ascii="Arial" w:hAnsi="Arial"/>
      <w:b/>
      <w:sz w:val="24"/>
      <w:lang w:val="fr-FR" w:eastAsia="fr-FR"/>
    </w:rPr>
  </w:style>
  <w:style w:type="character" w:customStyle="1" w:styleId="Titre3Car">
    <w:name w:val="Titre 3 Car"/>
    <w:basedOn w:val="Policepardfaut"/>
    <w:link w:val="Titre3"/>
    <w:rsid w:val="00F3417F"/>
    <w:rPr>
      <w:rFonts w:ascii="Arial" w:hAnsi="Arial"/>
      <w:b/>
      <w:sz w:val="22"/>
      <w:lang w:val="fr-FR" w:eastAsia="fr-FR"/>
    </w:rPr>
  </w:style>
  <w:style w:type="character" w:customStyle="1" w:styleId="Titre4Car">
    <w:name w:val="Titre 4 Car"/>
    <w:basedOn w:val="Policepardfaut"/>
    <w:link w:val="Titre4"/>
    <w:rsid w:val="00F3417F"/>
    <w:rPr>
      <w:rFonts w:ascii="Arial" w:hAnsi="Arial"/>
      <w:b/>
      <w:lang w:val="fr-FR" w:eastAsia="fr-FR"/>
    </w:rPr>
  </w:style>
  <w:style w:type="character" w:customStyle="1" w:styleId="Titre5Car">
    <w:name w:val="Titre 5 Car"/>
    <w:basedOn w:val="Policepardfaut"/>
    <w:link w:val="Titre5"/>
    <w:rsid w:val="00F3417F"/>
    <w:rPr>
      <w:rFonts w:ascii="Arial" w:hAnsi="Arial"/>
      <w:sz w:val="18"/>
      <w:u w:val="single"/>
      <w:lang w:val="fr-FR" w:eastAsia="fr-FR"/>
    </w:rPr>
  </w:style>
  <w:style w:type="character" w:customStyle="1" w:styleId="Titre6Car">
    <w:name w:val="Titre 6 Car"/>
    <w:aliases w:val="60=carreOmbre Car,H6 Car"/>
    <w:basedOn w:val="Policepardfaut"/>
    <w:link w:val="Titre6"/>
    <w:uiPriority w:val="99"/>
    <w:rsid w:val="00F3417F"/>
    <w:rPr>
      <w:rFonts w:ascii="Arial" w:hAnsi="Arial"/>
      <w:lang w:val="fr-FR" w:eastAsia="fr-FR"/>
    </w:rPr>
  </w:style>
  <w:style w:type="character" w:customStyle="1" w:styleId="Titre7Car">
    <w:name w:val="Titre 7 Car"/>
    <w:basedOn w:val="Policepardfaut"/>
    <w:link w:val="Titre7"/>
    <w:rsid w:val="00F3417F"/>
    <w:rPr>
      <w:rFonts w:ascii="Arial" w:hAnsi="Arial"/>
      <w:lang w:val="fr-FR" w:eastAsia="fr-FR"/>
    </w:rPr>
  </w:style>
  <w:style w:type="character" w:customStyle="1" w:styleId="Titre8Car">
    <w:name w:val="Titre 8 Car"/>
    <w:basedOn w:val="Policepardfaut"/>
    <w:link w:val="Titre8"/>
    <w:uiPriority w:val="99"/>
    <w:rsid w:val="00F3417F"/>
    <w:rPr>
      <w:rFonts w:ascii="Arial" w:hAnsi="Arial"/>
      <w:lang w:val="fr-FR" w:eastAsia="fr-FR"/>
    </w:rPr>
  </w:style>
  <w:style w:type="character" w:customStyle="1" w:styleId="Titre9Car">
    <w:name w:val="Titre 9 Car"/>
    <w:basedOn w:val="Policepardfaut"/>
    <w:link w:val="Titre9"/>
    <w:rsid w:val="00F3417F"/>
    <w:rPr>
      <w:rFonts w:ascii="Arial" w:hAnsi="Arial"/>
      <w:i/>
      <w:lang w:val="fr-FR" w:eastAsia="fr-FR"/>
    </w:rPr>
  </w:style>
  <w:style w:type="paragraph" w:styleId="Normalcentr">
    <w:name w:val="Block Text"/>
    <w:basedOn w:val="Normal"/>
    <w:rsid w:val="00F3417F"/>
    <w:pPr>
      <w:spacing w:line="228" w:lineRule="auto"/>
      <w:ind w:left="142" w:right="71"/>
    </w:pPr>
    <w:rPr>
      <w:sz w:val="16"/>
    </w:rPr>
  </w:style>
  <w:style w:type="paragraph" w:styleId="Corpsdetexte">
    <w:name w:val="Body Text"/>
    <w:basedOn w:val="Normal"/>
    <w:link w:val="CorpsdetexteCar"/>
    <w:rsid w:val="00F3417F"/>
    <w:rPr>
      <w:color w:val="FF0000"/>
    </w:rPr>
  </w:style>
  <w:style w:type="character" w:customStyle="1" w:styleId="CorpsdetexteCar">
    <w:name w:val="Corps de texte Car"/>
    <w:basedOn w:val="Policepardfaut"/>
    <w:link w:val="Corpsdetexte"/>
    <w:rsid w:val="00F3417F"/>
    <w:rPr>
      <w:rFonts w:ascii="Arial" w:hAnsi="Arial"/>
      <w:color w:val="FF0000"/>
      <w:lang w:val="fr-FR" w:eastAsia="fr-FR"/>
    </w:rPr>
  </w:style>
  <w:style w:type="paragraph" w:styleId="Textebrut">
    <w:name w:val="Plain Text"/>
    <w:basedOn w:val="Normal"/>
    <w:link w:val="TextebrutCar"/>
    <w:rsid w:val="00F3417F"/>
    <w:pPr>
      <w:jc w:val="left"/>
    </w:pPr>
    <w:rPr>
      <w:rFonts w:ascii="Courier New" w:hAnsi="Courier New"/>
    </w:rPr>
  </w:style>
  <w:style w:type="character" w:customStyle="1" w:styleId="TextebrutCar">
    <w:name w:val="Texte brut Car"/>
    <w:basedOn w:val="Policepardfaut"/>
    <w:link w:val="Textebrut"/>
    <w:rsid w:val="00F3417F"/>
    <w:rPr>
      <w:rFonts w:ascii="Courier New" w:hAnsi="Courier New"/>
      <w:lang w:val="fr-FR" w:eastAsia="fr-FR"/>
    </w:rPr>
  </w:style>
  <w:style w:type="paragraph" w:customStyle="1" w:styleId="AppTableau">
    <w:name w:val="App Tableau"/>
    <w:basedOn w:val="Normal"/>
    <w:uiPriority w:val="99"/>
    <w:rsid w:val="00F3417F"/>
    <w:pPr>
      <w:autoSpaceDE w:val="0"/>
      <w:autoSpaceDN w:val="0"/>
      <w:spacing w:before="120"/>
    </w:pPr>
    <w:rPr>
      <w:rFonts w:cs="Arial"/>
      <w:noProof/>
      <w:lang w:val="en-US" w:eastAsia="en-US"/>
    </w:rPr>
  </w:style>
  <w:style w:type="paragraph" w:customStyle="1" w:styleId="AppTableauTitre">
    <w:name w:val="App Tableau Titre"/>
    <w:basedOn w:val="AppTableau"/>
    <w:uiPriority w:val="99"/>
    <w:rsid w:val="00F3417F"/>
    <w:pPr>
      <w:ind w:left="198"/>
      <w:jc w:val="left"/>
    </w:pPr>
    <w:rPr>
      <w:rFonts w:ascii="Helvetica" w:hAnsi="Helvetica" w:cs="Helvetica"/>
      <w:b/>
      <w:bCs/>
      <w:sz w:val="18"/>
      <w:szCs w:val="18"/>
      <w:lang w:eastAsia="fr-FR"/>
    </w:rPr>
  </w:style>
  <w:style w:type="paragraph" w:customStyle="1" w:styleId="StyleAppTableau9ptGrasGaucheAvant0pt">
    <w:name w:val="Style App Tableau + 9 pt Gras Gauche Avant : 0 pt"/>
    <w:basedOn w:val="AppTableau"/>
    <w:uiPriority w:val="99"/>
    <w:rsid w:val="00F3417F"/>
    <w:pPr>
      <w:spacing w:before="0"/>
      <w:jc w:val="left"/>
    </w:pPr>
    <w:rPr>
      <w:b/>
      <w:bCs/>
      <w:sz w:val="16"/>
      <w:szCs w:val="16"/>
      <w:lang w:eastAsia="fr-FR"/>
    </w:rPr>
  </w:style>
  <w:style w:type="paragraph" w:customStyle="1" w:styleId="StyleAppTableauTitreDroite">
    <w:name w:val="Style App Tableau Titre + Droite"/>
    <w:basedOn w:val="AppTableauTitre"/>
    <w:uiPriority w:val="99"/>
    <w:rsid w:val="00F3417F"/>
    <w:pPr>
      <w:ind w:right="284"/>
      <w:jc w:val="right"/>
    </w:pPr>
  </w:style>
  <w:style w:type="paragraph" w:styleId="Corpsdetexte2">
    <w:name w:val="Body Text 2"/>
    <w:basedOn w:val="Normal"/>
    <w:link w:val="Corpsdetexte2Car"/>
    <w:rsid w:val="00F3417F"/>
    <w:rPr>
      <w:strike/>
      <w:color w:val="0000FF"/>
    </w:rPr>
  </w:style>
  <w:style w:type="character" w:customStyle="1" w:styleId="Corpsdetexte2Car">
    <w:name w:val="Corps de texte 2 Car"/>
    <w:basedOn w:val="Policepardfaut"/>
    <w:link w:val="Corpsdetexte2"/>
    <w:rsid w:val="00F3417F"/>
    <w:rPr>
      <w:rFonts w:ascii="Arial" w:hAnsi="Arial"/>
      <w:strike/>
      <w:color w:val="0000FF"/>
      <w:lang w:val="fr-FR" w:eastAsia="fr-FR"/>
    </w:rPr>
  </w:style>
  <w:style w:type="paragraph" w:styleId="Lgende">
    <w:name w:val="caption"/>
    <w:basedOn w:val="Normal"/>
    <w:next w:val="Normal"/>
    <w:qFormat/>
    <w:rsid w:val="00F3417F"/>
    <w:pPr>
      <w:tabs>
        <w:tab w:val="right" w:pos="1560"/>
        <w:tab w:val="left" w:pos="8136"/>
      </w:tabs>
      <w:ind w:left="1418"/>
    </w:pPr>
    <w:rPr>
      <w:rFonts w:ascii="SchneiderPc" w:hAnsi="SchneiderPc"/>
      <w:b/>
      <w:color w:val="000000"/>
      <w:position w:val="-10"/>
      <w:sz w:val="90"/>
    </w:rPr>
  </w:style>
  <w:style w:type="paragraph" w:styleId="TM1">
    <w:name w:val="toc 1"/>
    <w:basedOn w:val="Normal"/>
    <w:next w:val="Normal"/>
    <w:autoRedefine/>
    <w:uiPriority w:val="39"/>
    <w:rsid w:val="00F3417F"/>
    <w:pPr>
      <w:tabs>
        <w:tab w:val="right" w:leader="dot" w:pos="10206"/>
      </w:tabs>
      <w:jc w:val="left"/>
    </w:pPr>
    <w:rPr>
      <w:b/>
      <w:caps/>
      <w:noProof/>
      <w:snapToGrid w:val="0"/>
      <w:sz w:val="22"/>
    </w:rPr>
  </w:style>
  <w:style w:type="paragraph" w:styleId="TM2">
    <w:name w:val="toc 2"/>
    <w:basedOn w:val="Normal"/>
    <w:next w:val="Normal"/>
    <w:autoRedefine/>
    <w:uiPriority w:val="39"/>
    <w:rsid w:val="00F3417F"/>
    <w:pPr>
      <w:tabs>
        <w:tab w:val="right" w:leader="dot" w:pos="10206"/>
      </w:tabs>
      <w:jc w:val="left"/>
    </w:pPr>
    <w:rPr>
      <w:noProof/>
      <w:snapToGrid w:val="0"/>
    </w:rPr>
  </w:style>
  <w:style w:type="paragraph" w:styleId="TM3">
    <w:name w:val="toc 3"/>
    <w:basedOn w:val="Normal"/>
    <w:next w:val="Normal"/>
    <w:autoRedefine/>
    <w:rsid w:val="00F3417F"/>
    <w:pPr>
      <w:tabs>
        <w:tab w:val="right" w:leader="dot" w:pos="10206"/>
      </w:tabs>
      <w:jc w:val="left"/>
    </w:pPr>
    <w:rPr>
      <w:noProof/>
      <w:snapToGrid w:val="0"/>
    </w:rPr>
  </w:style>
  <w:style w:type="paragraph" w:styleId="TM4">
    <w:name w:val="toc 4"/>
    <w:basedOn w:val="Normal"/>
    <w:next w:val="Normal"/>
    <w:autoRedefine/>
    <w:rsid w:val="00F3417F"/>
    <w:pPr>
      <w:tabs>
        <w:tab w:val="right" w:leader="dot" w:pos="10206"/>
      </w:tabs>
      <w:jc w:val="left"/>
    </w:pPr>
    <w:rPr>
      <w:noProof/>
      <w:snapToGrid w:val="0"/>
    </w:rPr>
  </w:style>
  <w:style w:type="paragraph" w:styleId="TM5">
    <w:name w:val="toc 5"/>
    <w:basedOn w:val="Normal"/>
    <w:next w:val="Normal"/>
    <w:autoRedefine/>
    <w:rsid w:val="00F3417F"/>
    <w:pPr>
      <w:tabs>
        <w:tab w:val="right" w:leader="dot" w:pos="10206"/>
      </w:tabs>
      <w:jc w:val="left"/>
    </w:pPr>
    <w:rPr>
      <w:rFonts w:ascii="Times New Roman" w:hAnsi="Times New Roman"/>
      <w:noProof/>
      <w:snapToGrid w:val="0"/>
      <w:sz w:val="18"/>
    </w:rPr>
  </w:style>
  <w:style w:type="paragraph" w:styleId="TM6">
    <w:name w:val="toc 6"/>
    <w:basedOn w:val="Normal"/>
    <w:next w:val="Normal"/>
    <w:autoRedefine/>
    <w:rsid w:val="00F3417F"/>
    <w:pPr>
      <w:ind w:left="1000"/>
    </w:pPr>
  </w:style>
  <w:style w:type="paragraph" w:styleId="TM7">
    <w:name w:val="toc 7"/>
    <w:basedOn w:val="Normal"/>
    <w:next w:val="Normal"/>
    <w:autoRedefine/>
    <w:rsid w:val="00F3417F"/>
    <w:pPr>
      <w:ind w:left="1200"/>
    </w:pPr>
  </w:style>
  <w:style w:type="paragraph" w:styleId="TM8">
    <w:name w:val="toc 8"/>
    <w:basedOn w:val="Normal"/>
    <w:next w:val="Normal"/>
    <w:autoRedefine/>
    <w:rsid w:val="00F3417F"/>
    <w:pPr>
      <w:ind w:left="1400"/>
    </w:pPr>
  </w:style>
  <w:style w:type="paragraph" w:styleId="TM9">
    <w:name w:val="toc 9"/>
    <w:basedOn w:val="Normal"/>
    <w:next w:val="Normal"/>
    <w:autoRedefine/>
    <w:rsid w:val="00F3417F"/>
    <w:pPr>
      <w:ind w:left="1600"/>
    </w:pPr>
  </w:style>
  <w:style w:type="paragraph" w:styleId="Textedebulles">
    <w:name w:val="Balloon Text"/>
    <w:basedOn w:val="Normal"/>
    <w:link w:val="TextedebullesCar"/>
    <w:rsid w:val="005201F2"/>
    <w:rPr>
      <w:rFonts w:ascii="Tahoma" w:hAnsi="Tahoma" w:cs="Tahoma"/>
      <w:sz w:val="16"/>
      <w:szCs w:val="16"/>
    </w:rPr>
  </w:style>
  <w:style w:type="character" w:customStyle="1" w:styleId="TextedebullesCar">
    <w:name w:val="Texte de bulles Car"/>
    <w:basedOn w:val="Policepardfaut"/>
    <w:link w:val="Textedebulles"/>
    <w:rsid w:val="005201F2"/>
    <w:rPr>
      <w:rFonts w:ascii="Tahoma" w:hAnsi="Tahoma" w:cs="Tahoma"/>
      <w:sz w:val="16"/>
      <w:szCs w:val="16"/>
      <w:lang w:val="fr-FR" w:eastAsia="fr-FR"/>
    </w:rPr>
  </w:style>
  <w:style w:type="paragraph" w:styleId="Paragraphedeliste">
    <w:name w:val="List Paragraph"/>
    <w:basedOn w:val="Normal"/>
    <w:link w:val="ParagraphedelisteCar"/>
    <w:uiPriority w:val="34"/>
    <w:qFormat/>
    <w:rsid w:val="004A549D"/>
    <w:pPr>
      <w:ind w:left="720"/>
      <w:contextualSpacing/>
    </w:pPr>
  </w:style>
  <w:style w:type="paragraph" w:customStyle="1" w:styleId="Normaldcal">
    <w:name w:val="Normal décalé"/>
    <w:basedOn w:val="Normal"/>
    <w:rsid w:val="0077733F"/>
    <w:pPr>
      <w:ind w:left="2268"/>
    </w:pPr>
    <w:rPr>
      <w:rFonts w:eastAsia="Times" w:cs="Arial"/>
      <w:lang w:val="en-GB" w:eastAsia="zh-CN"/>
    </w:rPr>
  </w:style>
  <w:style w:type="paragraph" w:styleId="Retraitcorpsdetexte">
    <w:name w:val="Body Text Indent"/>
    <w:basedOn w:val="Normal"/>
    <w:link w:val="RetraitcorpsdetexteCar"/>
    <w:rsid w:val="00063FBB"/>
    <w:pPr>
      <w:spacing w:after="120"/>
      <w:ind w:left="283"/>
    </w:pPr>
  </w:style>
  <w:style w:type="character" w:customStyle="1" w:styleId="RetraitcorpsdetexteCar">
    <w:name w:val="Retrait corps de texte Car"/>
    <w:basedOn w:val="Policepardfaut"/>
    <w:link w:val="Retraitcorpsdetexte"/>
    <w:rsid w:val="00063FBB"/>
    <w:rPr>
      <w:rFonts w:ascii="Arial" w:hAnsi="Arial"/>
      <w:lang w:val="fr-FR" w:eastAsia="fr-FR"/>
    </w:rPr>
  </w:style>
  <w:style w:type="table" w:styleId="Grilledutableau">
    <w:name w:val="Table Grid"/>
    <w:basedOn w:val="TableauNormal"/>
    <w:rsid w:val="00063FBB"/>
    <w:rPr>
      <w:rFonts w:asciiTheme="minorHAnsi" w:eastAsiaTheme="minorHAnsi"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Style3">
    <w:name w:val="Style3"/>
    <w:basedOn w:val="Titre2"/>
    <w:link w:val="Style3Char"/>
    <w:qFormat/>
    <w:rsid w:val="00063FBB"/>
    <w:pPr>
      <w:keepNext/>
      <w:keepLines/>
      <w:numPr>
        <w:ilvl w:val="0"/>
        <w:numId w:val="0"/>
      </w:numPr>
      <w:suppressAutoHyphens w:val="0"/>
      <w:spacing w:after="0" w:line="276" w:lineRule="auto"/>
      <w:jc w:val="left"/>
    </w:pPr>
    <w:rPr>
      <w:rFonts w:eastAsiaTheme="majorEastAsia" w:cs="Arial"/>
      <w:bCs/>
      <w:color w:val="626469"/>
      <w:sz w:val="26"/>
      <w:szCs w:val="26"/>
      <w:lang w:eastAsia="en-US"/>
    </w:rPr>
  </w:style>
  <w:style w:type="character" w:customStyle="1" w:styleId="Style3Char">
    <w:name w:val="Style3 Char"/>
    <w:basedOn w:val="Policepardfaut"/>
    <w:link w:val="Style3"/>
    <w:rsid w:val="00063FBB"/>
    <w:rPr>
      <w:rFonts w:ascii="Arial" w:eastAsiaTheme="majorEastAsia" w:hAnsi="Arial" w:cs="Arial"/>
      <w:b/>
      <w:bCs/>
      <w:color w:val="626469"/>
      <w:sz w:val="26"/>
      <w:szCs w:val="26"/>
      <w:lang w:val="fr-FR"/>
    </w:rPr>
  </w:style>
  <w:style w:type="character" w:customStyle="1" w:styleId="ParagraphedelisteCar">
    <w:name w:val="Paragraphe de liste Car"/>
    <w:basedOn w:val="Policepardfaut"/>
    <w:link w:val="Paragraphedeliste"/>
    <w:uiPriority w:val="34"/>
    <w:locked/>
    <w:rsid w:val="00063FBB"/>
    <w:rPr>
      <w:rFonts w:ascii="Arial" w:hAnsi="Arial"/>
      <w:lang w:val="fr-FR" w:eastAsia="fr-FR"/>
    </w:rPr>
  </w:style>
  <w:style w:type="paragraph" w:styleId="NormalWeb">
    <w:name w:val="Normal (Web)"/>
    <w:basedOn w:val="Normal"/>
    <w:uiPriority w:val="99"/>
    <w:rsid w:val="00063FBB"/>
    <w:pPr>
      <w:spacing w:before="100" w:beforeAutospacing="1" w:after="100" w:afterAutospacing="1"/>
      <w:jc w:val="left"/>
    </w:pPr>
    <w:rPr>
      <w:rFonts w:ascii="Times New Roman" w:hAnsi="Times New Roman"/>
      <w:sz w:val="24"/>
      <w:szCs w:val="24"/>
    </w:rPr>
  </w:style>
  <w:style w:type="paragraph" w:customStyle="1" w:styleId="Contenuarialgris9pt">
    <w:name w:val="Contenu arial gris 9pt"/>
    <w:basedOn w:val="Normal"/>
    <w:uiPriority w:val="99"/>
    <w:qFormat/>
    <w:rsid w:val="001B224A"/>
    <w:pPr>
      <w:spacing w:before="120" w:after="80"/>
      <w:ind w:left="57"/>
    </w:pPr>
    <w:rPr>
      <w:rFonts w:eastAsia="Cambria"/>
      <w:color w:val="626469"/>
      <w:szCs w:val="24"/>
      <w:lang w:eastAsia="en-US"/>
    </w:rPr>
  </w:style>
  <w:style w:type="paragraph" w:customStyle="1" w:styleId="Sansinterligne1">
    <w:name w:val="Sans interligne1"/>
    <w:qFormat/>
    <w:rsid w:val="001B224A"/>
    <w:rPr>
      <w:rFonts w:ascii="Calibri" w:eastAsia="Calibri" w:hAnsi="Calibri"/>
      <w:color w:val="626469"/>
      <w:sz w:val="22"/>
      <w:szCs w:val="22"/>
    </w:rPr>
  </w:style>
  <w:style w:type="paragraph" w:styleId="Sous-titre">
    <w:name w:val="Subtitle"/>
    <w:basedOn w:val="Normal"/>
    <w:next w:val="Normal"/>
    <w:link w:val="Sous-titreCar"/>
    <w:uiPriority w:val="99"/>
    <w:qFormat/>
    <w:rsid w:val="007152C6"/>
    <w:pPr>
      <w:numPr>
        <w:ilvl w:val="1"/>
      </w:numPr>
      <w:spacing w:after="200" w:line="276" w:lineRule="auto"/>
      <w:jc w:val="left"/>
    </w:pPr>
    <w:rPr>
      <w:rFonts w:asciiTheme="majorHAnsi" w:eastAsiaTheme="majorEastAsia" w:hAnsiTheme="majorHAnsi" w:cstheme="majorBidi"/>
      <w:i/>
      <w:iCs/>
      <w:color w:val="626469"/>
      <w:spacing w:val="15"/>
      <w:sz w:val="24"/>
      <w:szCs w:val="24"/>
      <w:lang w:eastAsia="en-US"/>
    </w:rPr>
  </w:style>
  <w:style w:type="character" w:customStyle="1" w:styleId="Sous-titreCar">
    <w:name w:val="Sous-titre Car"/>
    <w:basedOn w:val="Policepardfaut"/>
    <w:link w:val="Sous-titre"/>
    <w:uiPriority w:val="99"/>
    <w:rsid w:val="007152C6"/>
    <w:rPr>
      <w:rFonts w:asciiTheme="majorHAnsi" w:eastAsiaTheme="majorEastAsia" w:hAnsiTheme="majorHAnsi" w:cstheme="majorBidi"/>
      <w:i/>
      <w:iCs/>
      <w:color w:val="626469"/>
      <w:spacing w:val="15"/>
      <w:sz w:val="24"/>
      <w:szCs w:val="24"/>
      <w:lang w:val="fr-FR"/>
    </w:rPr>
  </w:style>
  <w:style w:type="character" w:styleId="Lienhypertexte">
    <w:name w:val="Hyperlink"/>
    <w:basedOn w:val="Policepardfaut"/>
    <w:uiPriority w:val="99"/>
    <w:unhideWhenUsed/>
    <w:rsid w:val="007152C6"/>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14909832">
      <w:bodyDiv w:val="1"/>
      <w:marLeft w:val="0"/>
      <w:marRight w:val="0"/>
      <w:marTop w:val="0"/>
      <w:marBottom w:val="0"/>
      <w:divBdr>
        <w:top w:val="none" w:sz="0" w:space="0" w:color="auto"/>
        <w:left w:val="none" w:sz="0" w:space="0" w:color="auto"/>
        <w:bottom w:val="none" w:sz="0" w:space="0" w:color="auto"/>
        <w:right w:val="none" w:sz="0" w:space="0" w:color="auto"/>
      </w:divBdr>
    </w:div>
    <w:div w:id="247160273">
      <w:bodyDiv w:val="1"/>
      <w:marLeft w:val="0"/>
      <w:marRight w:val="0"/>
      <w:marTop w:val="0"/>
      <w:marBottom w:val="0"/>
      <w:divBdr>
        <w:top w:val="none" w:sz="0" w:space="0" w:color="auto"/>
        <w:left w:val="none" w:sz="0" w:space="0" w:color="auto"/>
        <w:bottom w:val="none" w:sz="0" w:space="0" w:color="auto"/>
        <w:right w:val="none" w:sz="0" w:space="0" w:color="auto"/>
      </w:divBdr>
    </w:div>
    <w:div w:id="355472334">
      <w:bodyDiv w:val="1"/>
      <w:marLeft w:val="0"/>
      <w:marRight w:val="0"/>
      <w:marTop w:val="0"/>
      <w:marBottom w:val="0"/>
      <w:divBdr>
        <w:top w:val="none" w:sz="0" w:space="0" w:color="auto"/>
        <w:left w:val="none" w:sz="0" w:space="0" w:color="auto"/>
        <w:bottom w:val="none" w:sz="0" w:space="0" w:color="auto"/>
        <w:right w:val="none" w:sz="0" w:space="0" w:color="auto"/>
      </w:divBdr>
    </w:div>
    <w:div w:id="588974278">
      <w:bodyDiv w:val="1"/>
      <w:marLeft w:val="0"/>
      <w:marRight w:val="0"/>
      <w:marTop w:val="0"/>
      <w:marBottom w:val="0"/>
      <w:divBdr>
        <w:top w:val="none" w:sz="0" w:space="0" w:color="auto"/>
        <w:left w:val="none" w:sz="0" w:space="0" w:color="auto"/>
        <w:bottom w:val="none" w:sz="0" w:space="0" w:color="auto"/>
        <w:right w:val="none" w:sz="0" w:space="0" w:color="auto"/>
      </w:divBdr>
    </w:div>
    <w:div w:id="1511330634">
      <w:bodyDiv w:val="1"/>
      <w:marLeft w:val="0"/>
      <w:marRight w:val="0"/>
      <w:marTop w:val="0"/>
      <w:marBottom w:val="0"/>
      <w:divBdr>
        <w:top w:val="none" w:sz="0" w:space="0" w:color="auto"/>
        <w:left w:val="none" w:sz="0" w:space="0" w:color="auto"/>
        <w:bottom w:val="none" w:sz="0" w:space="0" w:color="auto"/>
        <w:right w:val="none" w:sz="0" w:space="0" w:color="auto"/>
      </w:divBdr>
    </w:div>
    <w:div w:id="1660378273">
      <w:bodyDiv w:val="1"/>
      <w:marLeft w:val="0"/>
      <w:marRight w:val="0"/>
      <w:marTop w:val="0"/>
      <w:marBottom w:val="0"/>
      <w:divBdr>
        <w:top w:val="none" w:sz="0" w:space="0" w:color="auto"/>
        <w:left w:val="none" w:sz="0" w:space="0" w:color="auto"/>
        <w:bottom w:val="none" w:sz="0" w:space="0" w:color="auto"/>
        <w:right w:val="none" w:sz="0" w:space="0" w:color="auto"/>
      </w:divBdr>
    </w:div>
    <w:div w:id="1847820020">
      <w:bodyDiv w:val="1"/>
      <w:marLeft w:val="0"/>
      <w:marRight w:val="0"/>
      <w:marTop w:val="0"/>
      <w:marBottom w:val="0"/>
      <w:divBdr>
        <w:top w:val="none" w:sz="0" w:space="0" w:color="auto"/>
        <w:left w:val="none" w:sz="0" w:space="0" w:color="auto"/>
        <w:bottom w:val="none" w:sz="0" w:space="0" w:color="auto"/>
        <w:right w:val="none" w:sz="0" w:space="0" w:color="auto"/>
      </w:divBdr>
    </w:div>
    <w:div w:id="2018656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image" Target="media/image9.jpe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jpe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7.png"/><Relationship Id="rId50" Type="http://schemas.openxmlformats.org/officeDocument/2006/relationships/image" Target="media/image40.png"/><Relationship Id="rId55"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image" Target="media/image8.jpe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6.png"/><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jpeg"/><Relationship Id="rId29" Type="http://schemas.openxmlformats.org/officeDocument/2006/relationships/image" Target="media/image20.png"/><Relationship Id="rId41" Type="http://schemas.openxmlformats.org/officeDocument/2006/relationships/image" Target="media/image32.png"/><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jpeg"/><Relationship Id="rId45" Type="http://schemas.openxmlformats.org/officeDocument/2006/relationships/image" Target="media/image35.png"/><Relationship Id="rId53" Type="http://schemas.openxmlformats.org/officeDocument/2006/relationships/image" Target="media/image43.emf"/><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gif"/><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39.png"/><Relationship Id="rId57" Type="http://schemas.openxmlformats.org/officeDocument/2006/relationships/footer" Target="footer3.xml"/><Relationship Id="rId10" Type="http://schemas.openxmlformats.org/officeDocument/2006/relationships/hyperlink" Target="http://www.google.fr/url?url=http://www.businesspme.com/photos/180112/axter.html&amp;rct=j&amp;frm=1&amp;q=&amp;esrc=s&amp;sa=U&amp;ei=46l0VJ6GPJTxaOikgPgB&amp;ved=0CBYQ9QEwAA&amp;usg=AFQjCNGWrliIEmnP4my23d3wFkiXVZ6_0g" TargetMode="External"/><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4.png"/><Relationship Id="rId52" Type="http://schemas.openxmlformats.org/officeDocument/2006/relationships/image" Target="media/image42.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oleObject" Target="embeddings/oleObject1.bin"/><Relationship Id="rId22" Type="http://schemas.openxmlformats.org/officeDocument/2006/relationships/image" Target="media/image13.jpe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oleObject" Target="embeddings/oleObject2.bin"/><Relationship Id="rId48" Type="http://schemas.openxmlformats.org/officeDocument/2006/relationships/image" Target="media/image38.png"/><Relationship Id="rId56" Type="http://schemas.openxmlformats.org/officeDocument/2006/relationships/header" Target="header3.xml"/><Relationship Id="rId8" Type="http://schemas.openxmlformats.org/officeDocument/2006/relationships/header" Target="header1.xml"/><Relationship Id="rId51" Type="http://schemas.openxmlformats.org/officeDocument/2006/relationships/image" Target="media/image41.png"/><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83F181-328C-49D9-A9BC-942AA4A93D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1080</TotalTime>
  <Pages>43</Pages>
  <Words>8941</Words>
  <Characters>50968</Characters>
  <Application>Microsoft Office Word</Application>
  <DocSecurity>0</DocSecurity>
  <Lines>424</Lines>
  <Paragraphs>119</Paragraphs>
  <ScaleCrop>false</ScaleCrop>
  <HeadingPairs>
    <vt:vector size="2" baseType="variant">
      <vt:variant>
        <vt:lpstr>Titre</vt:lpstr>
      </vt:variant>
      <vt:variant>
        <vt:i4>1</vt:i4>
      </vt:variant>
    </vt:vector>
  </HeadingPairs>
  <TitlesOfParts>
    <vt:vector size="1" baseType="lpstr">
      <vt:lpstr/>
    </vt:vector>
  </TitlesOfParts>
  <Company>Schneider-Electric</Company>
  <LinksUpToDate>false</LinksUpToDate>
  <CharactersWithSpaces>59790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139</cp:revision>
  <cp:lastPrinted>2014-11-25T09:11:00Z</cp:lastPrinted>
  <dcterms:created xsi:type="dcterms:W3CDTF">2014-11-20T10:12:00Z</dcterms:created>
  <dcterms:modified xsi:type="dcterms:W3CDTF">2014-11-28T16:19:00Z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T_Highlight">
    <vt:lpwstr>no</vt:lpwstr>
  </property>
</Properties>
</file>